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1D" w:rsidRPr="00870D80" w:rsidRDefault="00880F1D" w:rsidP="00880F1D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ИВАНОВСКАЯ ОБЛАСТЬ</w:t>
      </w:r>
    </w:p>
    <w:p w:rsidR="00880F1D" w:rsidRPr="00870D80" w:rsidRDefault="00880F1D" w:rsidP="00880F1D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ЮРЬЕВЕЦКИЙ МУНИЦИПАЛЬНЫЙ РАЙОН</w:t>
      </w:r>
    </w:p>
    <w:p w:rsidR="00880F1D" w:rsidRPr="00870D80" w:rsidRDefault="00880F1D" w:rsidP="00880F1D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СОВЕТ СОБОЛЕВСКОГО СЕЛЬСКОГО ПОСЕЛЕНИЯ</w:t>
      </w:r>
    </w:p>
    <w:p w:rsidR="00880F1D" w:rsidRPr="00870D80" w:rsidRDefault="00880F1D" w:rsidP="00880F1D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ВТОРОГО СОЗЫВА</w:t>
      </w:r>
    </w:p>
    <w:p w:rsidR="00880F1D" w:rsidRPr="00870D80" w:rsidRDefault="00880F1D" w:rsidP="00880F1D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_________________________________________________________________</w:t>
      </w:r>
    </w:p>
    <w:p w:rsidR="00880F1D" w:rsidRPr="00FE4367" w:rsidRDefault="00880F1D" w:rsidP="00880F1D">
      <w:pPr>
        <w:jc w:val="center"/>
        <w:outlineLvl w:val="0"/>
        <w:rPr>
          <w:b/>
          <w:sz w:val="28"/>
          <w:szCs w:val="28"/>
        </w:rPr>
      </w:pPr>
    </w:p>
    <w:p w:rsidR="00880F1D" w:rsidRDefault="00880F1D" w:rsidP="00880F1D">
      <w:pPr>
        <w:jc w:val="center"/>
        <w:outlineLvl w:val="0"/>
        <w:rPr>
          <w:b/>
          <w:sz w:val="28"/>
          <w:szCs w:val="28"/>
        </w:rPr>
      </w:pPr>
    </w:p>
    <w:p w:rsidR="00880F1D" w:rsidRPr="006F7E23" w:rsidRDefault="00880F1D" w:rsidP="00880F1D">
      <w:pPr>
        <w:jc w:val="center"/>
        <w:outlineLvl w:val="0"/>
        <w:rPr>
          <w:b/>
          <w:sz w:val="28"/>
          <w:szCs w:val="28"/>
        </w:rPr>
      </w:pPr>
      <w:r w:rsidRPr="00FE4367">
        <w:rPr>
          <w:b/>
          <w:sz w:val="28"/>
          <w:szCs w:val="28"/>
        </w:rPr>
        <w:t>РЕШЕНИЕ</w:t>
      </w:r>
    </w:p>
    <w:p w:rsidR="00880F1D" w:rsidRDefault="00880F1D"/>
    <w:p w:rsidR="00880F1D" w:rsidRDefault="00880F1D" w:rsidP="00880F1D"/>
    <w:p w:rsidR="00880F1D" w:rsidRDefault="00F815DB" w:rsidP="00880F1D">
      <w:r>
        <w:t>от  15.11</w:t>
      </w:r>
      <w:r w:rsidR="00880F1D">
        <w:t xml:space="preserve">. 2024 г.  № </w:t>
      </w:r>
      <w:r>
        <w:t>138</w:t>
      </w:r>
    </w:p>
    <w:p w:rsidR="00880F1D" w:rsidRDefault="00880F1D" w:rsidP="00880F1D"/>
    <w:p w:rsidR="00880F1D" w:rsidRDefault="00880F1D" w:rsidP="00880F1D"/>
    <w:p w:rsidR="00880F1D" w:rsidRDefault="00880F1D" w:rsidP="00880F1D">
      <w:pPr>
        <w:tabs>
          <w:tab w:val="left" w:pos="1365"/>
        </w:tabs>
        <w:rPr>
          <w:b/>
        </w:rPr>
      </w:pPr>
      <w:r>
        <w:tab/>
      </w:r>
      <w:r>
        <w:rPr>
          <w:b/>
        </w:rPr>
        <w:t xml:space="preserve">     Об установлении земельного налога на территории</w:t>
      </w:r>
    </w:p>
    <w:p w:rsidR="00880F1D" w:rsidRDefault="00880F1D" w:rsidP="00880F1D">
      <w:pPr>
        <w:rPr>
          <w:b/>
        </w:rPr>
      </w:pPr>
      <w:r>
        <w:rPr>
          <w:b/>
        </w:rPr>
        <w:t xml:space="preserve">           Соболевского сельского поселения </w:t>
      </w:r>
      <w:proofErr w:type="spellStart"/>
      <w:r>
        <w:rPr>
          <w:b/>
        </w:rPr>
        <w:t>Юрьевецкого</w:t>
      </w:r>
      <w:proofErr w:type="spellEnd"/>
      <w:r>
        <w:rPr>
          <w:b/>
        </w:rPr>
        <w:t xml:space="preserve"> муниципального района</w:t>
      </w:r>
    </w:p>
    <w:p w:rsidR="0054031C" w:rsidRPr="0054031C" w:rsidRDefault="0054031C" w:rsidP="0054031C">
      <w:pPr>
        <w:jc w:val="both"/>
        <w:rPr>
          <w:b/>
        </w:rPr>
      </w:pPr>
      <w:r>
        <w:rPr>
          <w:b/>
        </w:rPr>
        <w:tab/>
        <w:t xml:space="preserve">                     </w:t>
      </w:r>
      <w:r w:rsidRPr="0054031C">
        <w:rPr>
          <w:b/>
        </w:rPr>
        <w:t>( в редакции решения от 25.02.2025 № 146</w:t>
      </w:r>
      <w:r w:rsidR="008C61C8">
        <w:rPr>
          <w:b/>
        </w:rPr>
        <w:t>, от 29.05.2025 № 159</w:t>
      </w:r>
      <w:r w:rsidRPr="0054031C">
        <w:rPr>
          <w:b/>
        </w:rPr>
        <w:t xml:space="preserve">) </w:t>
      </w:r>
    </w:p>
    <w:p w:rsidR="00880F1D" w:rsidRDefault="00880F1D" w:rsidP="0054031C">
      <w:pPr>
        <w:tabs>
          <w:tab w:val="left" w:pos="2554"/>
        </w:tabs>
        <w:rPr>
          <w:b/>
        </w:rPr>
      </w:pPr>
    </w:p>
    <w:p w:rsidR="00880F1D" w:rsidRDefault="00880F1D" w:rsidP="00880F1D">
      <w:pPr>
        <w:ind w:firstLine="708"/>
        <w:jc w:val="both"/>
      </w:pPr>
      <w:proofErr w:type="gramStart"/>
      <w:r>
        <w:t xml:space="preserve">В соответствии с Налоговым кодексом Российской Федерации (в редакции Федерального закона от 29.11.2004 г. №141-ФЗ «О внесении изменений в часть 2 Налогового кодекса Российской Федерации и некоторые другие законодательные акты Российской Федерации, а также о признании утратившим силу отдельных  законодательных актов (положений законодательных актов) Российской Федерации» Совет Соболевского сельского поселения </w:t>
      </w:r>
      <w:proofErr w:type="gramEnd"/>
    </w:p>
    <w:p w:rsidR="00880F1D" w:rsidRDefault="00880F1D" w:rsidP="00880F1D">
      <w:pPr>
        <w:ind w:firstLine="708"/>
        <w:jc w:val="both"/>
      </w:pPr>
      <w:r>
        <w:t>РЕШИЛ:</w:t>
      </w:r>
    </w:p>
    <w:p w:rsidR="00880F1D" w:rsidRDefault="00880F1D" w:rsidP="00880F1D">
      <w:pPr>
        <w:jc w:val="both"/>
      </w:pPr>
    </w:p>
    <w:p w:rsidR="00880F1D" w:rsidRDefault="00880F1D" w:rsidP="00880F1D">
      <w:pPr>
        <w:jc w:val="both"/>
      </w:pPr>
      <w:r>
        <w:t xml:space="preserve">    1. Ввести на территории Соболевского сельского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 Ивановской области земельный налог, порядок и сроки уплаты земельного налога за земли, находящиеся на территории Соболевского сельского поселения с 1 января 2025 года.</w:t>
      </w:r>
    </w:p>
    <w:p w:rsidR="00880F1D" w:rsidRDefault="00880F1D" w:rsidP="00880F1D">
      <w:pPr>
        <w:jc w:val="both"/>
      </w:pPr>
      <w:r>
        <w:t xml:space="preserve">   2. Признать утратившими силу  решение совета  от 23.11.2012г.  №89 «Об установлении земельного налога на территории Соболевского сельского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района» с изменениями и дополнениями;</w:t>
      </w:r>
    </w:p>
    <w:p w:rsidR="00880F1D" w:rsidRDefault="00880F1D" w:rsidP="00880F1D">
      <w:pPr>
        <w:jc w:val="both"/>
      </w:pPr>
      <w:r>
        <w:t xml:space="preserve">   3. Зачисление земельного налога производится в бюджет Соболевского сельского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 Ивановской области.</w:t>
      </w:r>
    </w:p>
    <w:p w:rsidR="00880F1D" w:rsidRDefault="00880F1D" w:rsidP="00880F1D">
      <w:pPr>
        <w:pStyle w:val="a4"/>
        <w:spacing w:before="0" w:beforeAutospacing="0" w:after="0" w:afterAutospacing="0"/>
        <w:jc w:val="both"/>
      </w:pPr>
      <w:r>
        <w:t xml:space="preserve">   4.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владения.</w:t>
      </w:r>
    </w:p>
    <w:p w:rsidR="00880F1D" w:rsidRDefault="00880F1D" w:rsidP="00880F1D">
      <w:pPr>
        <w:pStyle w:val="a4"/>
        <w:spacing w:before="0" w:beforeAutospacing="0" w:after="0" w:afterAutospacing="0"/>
        <w:ind w:firstLine="709"/>
        <w:jc w:val="both"/>
      </w:pPr>
      <w: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880F1D" w:rsidRDefault="00880F1D" w:rsidP="00880F1D">
      <w:pPr>
        <w:jc w:val="both"/>
      </w:pPr>
      <w:r>
        <w:t xml:space="preserve">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</w:t>
      </w:r>
      <w:r w:rsidR="00F815DB">
        <w:t>договору аренды</w:t>
      </w:r>
      <w:r>
        <w:t>.</w:t>
      </w:r>
    </w:p>
    <w:p w:rsidR="00880F1D" w:rsidRDefault="00880F1D" w:rsidP="00880F1D">
      <w:pPr>
        <w:pStyle w:val="a4"/>
        <w:spacing w:before="0" w:beforeAutospacing="0" w:after="0" w:afterAutospacing="0"/>
        <w:jc w:val="both"/>
      </w:pPr>
      <w:r>
        <w:t xml:space="preserve">    5. Объектом налогообложения признаются земельные участки, расположенные в пределах Соболевского сельского поселения.</w:t>
      </w:r>
    </w:p>
    <w:p w:rsidR="00880F1D" w:rsidRDefault="00880F1D" w:rsidP="00880F1D">
      <w:pPr>
        <w:pStyle w:val="a4"/>
        <w:spacing w:before="0" w:beforeAutospacing="0" w:after="0" w:afterAutospacing="0"/>
        <w:ind w:firstLine="709"/>
        <w:jc w:val="both"/>
      </w:pPr>
      <w:r>
        <w:t>Не признаются объектом налогообложения:</w:t>
      </w:r>
    </w:p>
    <w:p w:rsidR="00880F1D" w:rsidRDefault="00880F1D" w:rsidP="00880F1D">
      <w:pPr>
        <w:pStyle w:val="a4"/>
        <w:spacing w:before="0" w:beforeAutospacing="0" w:after="0" w:afterAutospacing="0"/>
        <w:ind w:firstLine="709"/>
        <w:jc w:val="both"/>
      </w:pPr>
      <w:r>
        <w:t>1) земельные участки, изъятые из оборота в соответствии с законодательством Российской Федерации;</w:t>
      </w:r>
    </w:p>
    <w:p w:rsidR="00880F1D" w:rsidRDefault="00880F1D" w:rsidP="00880F1D">
      <w:pPr>
        <w:pStyle w:val="a4"/>
        <w:spacing w:before="0" w:beforeAutospacing="0" w:after="0" w:afterAutospacing="0"/>
        <w:ind w:firstLine="709"/>
        <w:jc w:val="both"/>
      </w:pPr>
      <w:proofErr w:type="gramStart"/>
      <w:r>
        <w:lastRenderedPageBreak/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880F1D" w:rsidRDefault="00880F1D" w:rsidP="00880F1D">
      <w:pPr>
        <w:pStyle w:val="a4"/>
        <w:spacing w:before="0" w:beforeAutospacing="0" w:after="0" w:afterAutospacing="0"/>
        <w:ind w:firstLine="709"/>
        <w:jc w:val="both"/>
      </w:pPr>
      <w:r>
        <w:t>3) земельные участки из состава земель лесного фонда;</w:t>
      </w:r>
    </w:p>
    <w:p w:rsidR="00880F1D" w:rsidRDefault="00880F1D" w:rsidP="00880F1D">
      <w:pPr>
        <w:pStyle w:val="a4"/>
        <w:spacing w:before="0" w:beforeAutospacing="0" w:after="0" w:afterAutospacing="0"/>
        <w:ind w:firstLine="709"/>
        <w:jc w:val="both"/>
      </w:pPr>
      <w: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880F1D" w:rsidRDefault="00880F1D" w:rsidP="00880F1D">
      <w:pPr>
        <w:jc w:val="both"/>
      </w:pPr>
      <w:r>
        <w:t xml:space="preserve">            5) земельные участки, входящие в состав общего имущества многоквартирного дома.</w:t>
      </w:r>
    </w:p>
    <w:p w:rsidR="008C61C8" w:rsidRPr="008C61C8" w:rsidRDefault="00880F1D" w:rsidP="008C61C8">
      <w:pPr>
        <w:ind w:firstLine="142"/>
        <w:jc w:val="both"/>
        <w:rPr>
          <w:i/>
        </w:rPr>
      </w:pPr>
      <w:r>
        <w:t xml:space="preserve">   6. </w:t>
      </w:r>
      <w:r w:rsidR="008C61C8">
        <w:rPr>
          <w:i/>
        </w:rPr>
        <w:t>(</w:t>
      </w:r>
      <w:proofErr w:type="gramStart"/>
      <w:r w:rsidR="008C61C8">
        <w:rPr>
          <w:i/>
        </w:rPr>
        <w:t>изменен</w:t>
      </w:r>
      <w:proofErr w:type="gramEnd"/>
      <w:r w:rsidR="008C61C8" w:rsidRPr="008C61C8">
        <w:rPr>
          <w:i/>
        </w:rPr>
        <w:t xml:space="preserve"> решением от 29.05.2025 № 159)</w:t>
      </w:r>
    </w:p>
    <w:p w:rsidR="00880F1D" w:rsidRDefault="00880F1D" w:rsidP="00880F1D">
      <w:pPr>
        <w:jc w:val="both"/>
        <w:rPr>
          <w:i/>
        </w:rPr>
      </w:pPr>
      <w:r>
        <w:t>Установить, что налоговая база определяется в отношении каждого земельного участка,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РФ</w:t>
      </w:r>
    </w:p>
    <w:p w:rsidR="008C61C8" w:rsidRDefault="00880F1D" w:rsidP="008C61C8">
      <w:pPr>
        <w:ind w:firstLine="142"/>
        <w:jc w:val="both"/>
      </w:pPr>
      <w:r>
        <w:t xml:space="preserve">    В отношении земельного участка, образованного в течени</w:t>
      </w:r>
      <w:proofErr w:type="gramStart"/>
      <w:r>
        <w:t>и</w:t>
      </w:r>
      <w:proofErr w:type="gramEnd"/>
      <w:r>
        <w:t xml:space="preserve">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:rsidR="008C61C8" w:rsidRPr="008C61C8" w:rsidRDefault="008C61C8" w:rsidP="008C61C8">
      <w:pPr>
        <w:ind w:firstLine="142"/>
        <w:jc w:val="both"/>
        <w:rPr>
          <w:i/>
        </w:rPr>
      </w:pPr>
      <w:r>
        <w:t xml:space="preserve">   </w:t>
      </w:r>
      <w:r w:rsidRPr="00695EF6">
        <w:t>Налоговая база в отношении части земельного участка, занятого жилищным фондом и (или) объектами инженерной инфраструктуры жилищно-коммунального комплекса, приходящейся на объект недвижимого имущества, не относящийся к жилищному фонду и (или) объектам инженерной инфраструктуры жилищно-коммунального комплекса, определяется как доля кадастровой стоимости всего земельного участка, пропорциональная указанной части земельного участка.</w:t>
      </w:r>
      <w:r>
        <w:t xml:space="preserve"> </w:t>
      </w:r>
    </w:p>
    <w:p w:rsidR="008C61C8" w:rsidRDefault="008C61C8" w:rsidP="008C61C8">
      <w:pPr>
        <w:pStyle w:val="a4"/>
        <w:spacing w:before="0" w:beforeAutospacing="0" w:after="0" w:afterAutospacing="0"/>
        <w:ind w:firstLine="709"/>
        <w:jc w:val="both"/>
      </w:pPr>
      <w: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8C61C8" w:rsidRDefault="008C61C8" w:rsidP="008C61C8">
      <w:pPr>
        <w:ind w:firstLine="142"/>
        <w:jc w:val="both"/>
      </w:pPr>
      <w:r>
        <w:t xml:space="preserve">   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</w:t>
      </w:r>
    </w:p>
    <w:p w:rsidR="00880F1D" w:rsidRDefault="00880F1D" w:rsidP="00880F1D">
      <w:pPr>
        <w:jc w:val="both"/>
      </w:pPr>
      <w:r>
        <w:t xml:space="preserve">   7. Установить налоговые ставки в следующих размерах:</w:t>
      </w:r>
    </w:p>
    <w:p w:rsidR="00880F1D" w:rsidRDefault="00880F1D" w:rsidP="00880F1D">
      <w:pPr>
        <w:ind w:firstLine="567"/>
        <w:jc w:val="both"/>
      </w:pPr>
      <w:r>
        <w:t>1) 0,3% в отношении земельных участков:</w:t>
      </w:r>
    </w:p>
    <w:p w:rsidR="00880F1D" w:rsidRDefault="00880F1D" w:rsidP="00880F1D">
      <w:pPr>
        <w:ind w:firstLine="567"/>
        <w:jc w:val="both"/>
      </w:pPr>
      <w:r>
        <w:t xml:space="preserve">    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2F5D50" w:rsidRDefault="00880F1D" w:rsidP="002F5D50">
      <w:pPr>
        <w:tabs>
          <w:tab w:val="left" w:pos="1485"/>
        </w:tabs>
        <w:jc w:val="both"/>
      </w:pPr>
      <w:r>
        <w:t xml:space="preserve">       </w:t>
      </w:r>
      <w:proofErr w:type="gramStart"/>
      <w:r>
        <w:t xml:space="preserve">- занятых </w:t>
      </w:r>
      <w:hyperlink r:id="rId4" w:history="1">
        <w:r>
          <w:rPr>
            <w:rStyle w:val="a3"/>
            <w:color w:val="000000"/>
          </w:rPr>
          <w:t>жилищным фондом</w:t>
        </w:r>
      </w:hyperlink>
      <w:r>
        <w:t xml:space="preserve"> и (или) объектами инженерной инфраструктуры жилищно-коммунального комплекса (за исключением </w:t>
      </w:r>
      <w:hyperlink r:id="rId5" w:history="1">
        <w:r>
          <w:rPr>
            <w:rStyle w:val="a3"/>
            <w:color w:val="000000"/>
          </w:rPr>
          <w:t>части</w:t>
        </w:r>
      </w:hyperlink>
      <w: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6" w:history="1">
        <w:r>
          <w:rPr>
            <w:rStyle w:val="a3"/>
            <w:color w:val="000000"/>
          </w:rPr>
          <w:t>исключением</w:t>
        </w:r>
      </w:hyperlink>
      <w: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2F5D50">
        <w:t>, и земельных участков, кадастровая стоимость каждого из</w:t>
      </w:r>
      <w:proofErr w:type="gramEnd"/>
      <w:r w:rsidR="002F5D50">
        <w:t xml:space="preserve"> которых превышает 300 миллионов рублей;</w:t>
      </w:r>
    </w:p>
    <w:p w:rsidR="002F5D50" w:rsidRDefault="00880F1D" w:rsidP="002F5D50">
      <w:pPr>
        <w:tabs>
          <w:tab w:val="left" w:pos="1485"/>
        </w:tabs>
        <w:jc w:val="both"/>
        <w:rPr>
          <w:i/>
        </w:rPr>
      </w:pPr>
      <w:r>
        <w:t xml:space="preserve">       </w:t>
      </w:r>
      <w:proofErr w:type="gramStart"/>
      <w:r>
        <w:t xml:space="preserve">- </w:t>
      </w:r>
      <w:r>
        <w:rPr>
          <w:color w:val="000000"/>
          <w:shd w:val="clear" w:color="auto" w:fill="FFFFFF"/>
        </w:rPr>
        <w:t>не используемых в предпринимательской деятельности, приобретенных (предоставленных) для ведения </w:t>
      </w:r>
      <w:hyperlink r:id="rId7" w:anchor="dst100022" w:history="1">
        <w:r>
          <w:rPr>
            <w:rStyle w:val="a3"/>
            <w:color w:val="000000"/>
            <w:shd w:val="clear" w:color="auto" w:fill="FFFFFF"/>
          </w:rPr>
          <w:t>личного подсобного хозяйства</w:t>
        </w:r>
      </w:hyperlink>
      <w:r>
        <w:rPr>
          <w:color w:val="000000"/>
          <w:shd w:val="clear" w:color="auto" w:fill="FFFFFF"/>
        </w:rPr>
        <w:t>, садоводства или огородничества, а также земельных участков общего назначения, предусмотренных Федеральным </w:t>
      </w:r>
      <w:hyperlink r:id="rId8" w:anchor="dst0" w:history="1">
        <w:r>
          <w:rPr>
            <w:rStyle w:val="a3"/>
            <w:color w:val="000000"/>
            <w:shd w:val="clear" w:color="auto" w:fill="FFFFFF"/>
          </w:rPr>
          <w:t>законом</w:t>
        </w:r>
      </w:hyperlink>
      <w:r>
        <w:rPr>
          <w:color w:val="000000"/>
          <w:shd w:val="clear" w:color="auto" w:fill="FFFFFF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2F5D50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2F5D50">
        <w:rPr>
          <w:color w:val="000000"/>
          <w:shd w:val="clear" w:color="auto" w:fill="FFFFFF"/>
        </w:rPr>
        <w:t xml:space="preserve">за исключением указанных в настоящем </w:t>
      </w:r>
      <w:r w:rsidR="002F5D50">
        <w:rPr>
          <w:color w:val="000000"/>
          <w:shd w:val="clear" w:color="auto" w:fill="FFFFFF"/>
        </w:rPr>
        <w:lastRenderedPageBreak/>
        <w:t>абзаце земельных участков, кадастровая стоимость</w:t>
      </w:r>
      <w:proofErr w:type="gramEnd"/>
      <w:r w:rsidR="002F5D50">
        <w:rPr>
          <w:color w:val="000000"/>
          <w:shd w:val="clear" w:color="auto" w:fill="FFFFFF"/>
        </w:rPr>
        <w:t xml:space="preserve"> </w:t>
      </w:r>
      <w:proofErr w:type="gramStart"/>
      <w:r w:rsidR="002F5D50">
        <w:rPr>
          <w:color w:val="000000"/>
          <w:shd w:val="clear" w:color="auto" w:fill="FFFFFF"/>
        </w:rPr>
        <w:t>каждого</w:t>
      </w:r>
      <w:proofErr w:type="gramEnd"/>
      <w:r w:rsidR="002F5D50">
        <w:rPr>
          <w:color w:val="000000"/>
          <w:shd w:val="clear" w:color="auto" w:fill="FFFFFF"/>
        </w:rPr>
        <w:t xml:space="preserve"> из которых превышает 300 миллионов рублей;</w:t>
      </w:r>
    </w:p>
    <w:p w:rsidR="00880F1D" w:rsidRDefault="002F5D50" w:rsidP="00880F1D">
      <w:pPr>
        <w:tabs>
          <w:tab w:val="left" w:pos="1485"/>
        </w:tabs>
        <w:jc w:val="both"/>
        <w:rPr>
          <w:i/>
        </w:rPr>
      </w:pPr>
      <w:r>
        <w:rPr>
          <w:i/>
        </w:rPr>
        <w:t xml:space="preserve">      </w:t>
      </w:r>
      <w:r w:rsidR="00880F1D">
        <w:t xml:space="preserve"> -</w:t>
      </w:r>
      <w:r w:rsidR="00880F1D">
        <w:rPr>
          <w:i/>
        </w:rPr>
        <w:t xml:space="preserve"> </w:t>
      </w:r>
      <w:r w:rsidR="00880F1D">
        <w:rPr>
          <w:color w:val="111111"/>
          <w:shd w:val="clear" w:color="auto" w:fill="FFFFFF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 </w:t>
      </w:r>
    </w:p>
    <w:p w:rsidR="00880F1D" w:rsidRDefault="00880F1D" w:rsidP="00880F1D">
      <w:pPr>
        <w:tabs>
          <w:tab w:val="left" w:pos="975"/>
        </w:tabs>
        <w:jc w:val="both"/>
      </w:pPr>
      <w:r>
        <w:t xml:space="preserve">          2) 1,5%   в отношении прочих земельных участков.</w:t>
      </w:r>
    </w:p>
    <w:p w:rsidR="00880F1D" w:rsidRDefault="00880F1D" w:rsidP="00880F1D">
      <w:pPr>
        <w:pStyle w:val="a4"/>
        <w:spacing w:before="0" w:beforeAutospacing="0" w:after="0" w:afterAutospacing="0" w:line="240" w:lineRule="atLeast"/>
        <w:ind w:firstLine="451"/>
        <w:jc w:val="both"/>
      </w:pPr>
      <w:r>
        <w:t xml:space="preserve">    7.1. </w:t>
      </w:r>
      <w:proofErr w:type="gramStart"/>
      <w:r>
        <w:t>В отношении земельного участка, сведения о котором представлены в соответствии с пунктом 18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РФ, начиная с1-го числа месяца, следующего за месяцем совершения нарушений обязательных требований к использованию и охране объектов земельных отношений, указанных</w:t>
      </w:r>
      <w:proofErr w:type="gramEnd"/>
      <w:r>
        <w:t xml:space="preserve"> </w:t>
      </w:r>
      <w:proofErr w:type="gramStart"/>
      <w:r>
        <w:t>в подпунктах 1 и 2 пункта 18 статьи 396 НК РФ, либо с 1-го числа месяца, следующего за месяцем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НК РФ, информации о дне совершения таких нарушений и до 1-го числа месяца, в котором уполномоченным органом установлен факт устранения таких</w:t>
      </w:r>
      <w:proofErr w:type="gramEnd"/>
      <w:r>
        <w:t xml:space="preserve"> нарушений. </w:t>
      </w:r>
    </w:p>
    <w:p w:rsidR="00880F1D" w:rsidRDefault="00880F1D" w:rsidP="00880F1D">
      <w:pPr>
        <w:ind w:firstLine="284"/>
        <w:jc w:val="both"/>
      </w:pPr>
      <w:r>
        <w:t xml:space="preserve">  8. Установить отчетные периоды для налогоплательщиков - организаций: первый квартал, второй квартал и третий квартал календарного года.</w:t>
      </w:r>
    </w:p>
    <w:p w:rsidR="00880F1D" w:rsidRDefault="00880F1D" w:rsidP="00880F1D">
      <w:pPr>
        <w:ind w:firstLine="284"/>
        <w:jc w:val="both"/>
        <w:rPr>
          <w:i/>
        </w:rPr>
      </w:pPr>
      <w:r>
        <w:t xml:space="preserve">   9.</w:t>
      </w:r>
      <w:r>
        <w:rPr>
          <w:shd w:val="clear" w:color="auto" w:fill="FFFFFF"/>
        </w:rPr>
        <w:t xml:space="preserve"> </w:t>
      </w:r>
      <w:r>
        <w:t xml:space="preserve"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 </w:t>
      </w:r>
    </w:p>
    <w:p w:rsidR="00880F1D" w:rsidRDefault="00880F1D" w:rsidP="00880F1D">
      <w:pPr>
        <w:jc w:val="both"/>
      </w:pPr>
      <w:r>
        <w:t xml:space="preserve">    10.  Исчисление налога физическим лицам производится налоговым органом.</w:t>
      </w:r>
    </w:p>
    <w:p w:rsidR="00006B67" w:rsidRPr="00006B67" w:rsidRDefault="00006B67" w:rsidP="00880F1D">
      <w:pPr>
        <w:jc w:val="both"/>
        <w:rPr>
          <w:i/>
        </w:rPr>
      </w:pPr>
      <w:r>
        <w:t xml:space="preserve">   </w:t>
      </w:r>
      <w:r w:rsidRPr="00006B67">
        <w:t xml:space="preserve"> 11.</w:t>
      </w:r>
      <w:r w:rsidRPr="00006B67">
        <w:rPr>
          <w:color w:val="000000"/>
          <w:shd w:val="clear" w:color="auto" w:fill="FFFFFF"/>
        </w:rPr>
        <w:t xml:space="preserve"> Освобождаются от налогообложения инвалиды и участники Великой Отечественной войны, зарегистрир</w:t>
      </w:r>
      <w:r>
        <w:rPr>
          <w:color w:val="000000"/>
          <w:shd w:val="clear" w:color="auto" w:fill="FFFFFF"/>
        </w:rPr>
        <w:t>ованные на территории Соболевского</w:t>
      </w:r>
      <w:r w:rsidRPr="00006B67">
        <w:rPr>
          <w:color w:val="000000"/>
          <w:shd w:val="clear" w:color="auto" w:fill="FFFFFF"/>
        </w:rPr>
        <w:t xml:space="preserve"> сельского поселения</w:t>
      </w:r>
    </w:p>
    <w:p w:rsidR="00880F1D" w:rsidRDefault="00880F1D" w:rsidP="00880F1D">
      <w:pPr>
        <w:jc w:val="both"/>
      </w:pPr>
      <w:r>
        <w:t xml:space="preserve">      Налоговое уведомление вручается налогоплательщикам налоговым органом ежегодно в порядке и сроки, которые установлены Налоговым кодексом Российской Федерации.</w:t>
      </w:r>
    </w:p>
    <w:p w:rsidR="0054031C" w:rsidRDefault="00880F1D" w:rsidP="00880F1D">
      <w:pPr>
        <w:jc w:val="both"/>
      </w:pPr>
      <w:r>
        <w:t xml:space="preserve">    11.Установить уплату земельного налога налогоплательщикам</w:t>
      </w:r>
      <w:proofErr w:type="gramStart"/>
      <w:r>
        <w:t>и-</w:t>
      </w:r>
      <w:proofErr w:type="gramEnd"/>
      <w:r>
        <w:t xml:space="preserve"> физическими лицами в срок не позднее 01 декабря года, следующего за истекшим налоговым периодом</w:t>
      </w:r>
      <w:r w:rsidR="0054031C" w:rsidRPr="0054031C">
        <w:t xml:space="preserve"> </w:t>
      </w:r>
      <w:r w:rsidR="0054031C">
        <w:t xml:space="preserve">если иное не предусмотрено настоящим пунктом. </w:t>
      </w:r>
    </w:p>
    <w:p w:rsidR="00880F1D" w:rsidRDefault="0054031C" w:rsidP="00880F1D">
      <w:pPr>
        <w:jc w:val="both"/>
        <w:rPr>
          <w:i/>
        </w:rPr>
      </w:pPr>
      <w:r>
        <w:t xml:space="preserve">     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</w:t>
      </w:r>
      <w:r w:rsidRPr="0054031C">
        <w:rPr>
          <w:i/>
        </w:rPr>
        <w:t xml:space="preserve"> </w:t>
      </w:r>
      <w:proofErr w:type="gramStart"/>
      <w:r w:rsidRPr="0054031C">
        <w:rPr>
          <w:i/>
        </w:rPr>
        <w:t xml:space="preserve">( </w:t>
      </w:r>
      <w:proofErr w:type="gramEnd"/>
      <w:r w:rsidRPr="0054031C">
        <w:rPr>
          <w:i/>
        </w:rPr>
        <w:t>в редакции решения от 25.02.2025 № 146)</w:t>
      </w:r>
      <w:r>
        <w:t xml:space="preserve"> </w:t>
      </w:r>
    </w:p>
    <w:p w:rsidR="00880F1D" w:rsidRDefault="00880F1D" w:rsidP="00880F1D">
      <w:pPr>
        <w:jc w:val="both"/>
        <w:rPr>
          <w:color w:val="000000"/>
          <w:shd w:val="clear" w:color="auto" w:fill="FFFFFF"/>
        </w:rPr>
      </w:pPr>
      <w:r>
        <w:t xml:space="preserve">    14. </w:t>
      </w:r>
      <w:r>
        <w:rPr>
          <w:color w:val="000000"/>
          <w:shd w:val="clear" w:color="auto" w:fill="FFFFFF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 </w:t>
      </w:r>
      <w:hyperlink r:id="rId9" w:anchor="dst100021" w:history="1">
        <w:r>
          <w:rPr>
            <w:rStyle w:val="a3"/>
            <w:color w:val="000000"/>
            <w:shd w:val="clear" w:color="auto" w:fill="FFFFFF"/>
          </w:rPr>
          <w:t>заявление</w:t>
        </w:r>
      </w:hyperlink>
      <w:r>
        <w:rPr>
          <w:color w:val="000000"/>
          <w:shd w:val="clear" w:color="auto" w:fill="FFFFFF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</w:t>
      </w:r>
    </w:p>
    <w:p w:rsidR="00880F1D" w:rsidRDefault="00880F1D" w:rsidP="00880F1D">
      <w:pPr>
        <w:jc w:val="both"/>
      </w:pPr>
      <w:r>
        <w:rPr>
          <w:color w:val="000000"/>
        </w:rPr>
        <w:t xml:space="preserve">  </w:t>
      </w:r>
      <w:r w:rsidR="0054031C">
        <w:t xml:space="preserve"> 15</w:t>
      </w:r>
      <w:r>
        <w:t>.Настоящее решение вступает в силу с 1 января 2025 года</w:t>
      </w:r>
    </w:p>
    <w:p w:rsidR="00880F1D" w:rsidRDefault="0054031C" w:rsidP="00880F1D">
      <w:pPr>
        <w:tabs>
          <w:tab w:val="left" w:pos="900"/>
        </w:tabs>
        <w:jc w:val="both"/>
      </w:pPr>
      <w:r>
        <w:t xml:space="preserve">   16.</w:t>
      </w:r>
      <w:r w:rsidRPr="00751EBE">
        <w:t>Настоящее решение опубликовать в газете «Волга»  и разместить на официальном сайте администрации сельского поселения в сети «Интернет</w:t>
      </w:r>
      <w:r>
        <w:t xml:space="preserve">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дополнен решением</w:t>
      </w:r>
      <w:r w:rsidRPr="0054031C">
        <w:rPr>
          <w:i/>
        </w:rPr>
        <w:t xml:space="preserve"> от 25.02.2025 № 146)</w:t>
      </w:r>
    </w:p>
    <w:p w:rsidR="00880F1D" w:rsidRDefault="00880F1D" w:rsidP="00880F1D">
      <w:pPr>
        <w:jc w:val="both"/>
      </w:pPr>
    </w:p>
    <w:p w:rsidR="00880F1D" w:rsidRDefault="00880F1D" w:rsidP="00880F1D">
      <w:pPr>
        <w:jc w:val="both"/>
      </w:pPr>
    </w:p>
    <w:p w:rsidR="002F5D50" w:rsidRPr="0075319A" w:rsidRDefault="00880F1D" w:rsidP="002F5D50">
      <w:pPr>
        <w:pStyle w:val="a5"/>
        <w:rPr>
          <w:rFonts w:ascii="Times New Roman" w:hAnsi="Times New Roman"/>
          <w:sz w:val="24"/>
          <w:szCs w:val="24"/>
        </w:rPr>
      </w:pPr>
      <w:r>
        <w:t xml:space="preserve"> </w:t>
      </w:r>
      <w:r w:rsidR="002F5D50" w:rsidRPr="0075319A">
        <w:rPr>
          <w:rFonts w:ascii="Times New Roman" w:hAnsi="Times New Roman"/>
          <w:sz w:val="24"/>
          <w:szCs w:val="24"/>
        </w:rPr>
        <w:t xml:space="preserve">Председатель Совета </w:t>
      </w:r>
      <w:r w:rsidR="002F5D50">
        <w:rPr>
          <w:rFonts w:ascii="Times New Roman" w:hAnsi="Times New Roman"/>
          <w:sz w:val="24"/>
          <w:szCs w:val="24"/>
        </w:rPr>
        <w:t>Соболевского</w:t>
      </w:r>
      <w:r w:rsidR="002F5D50" w:rsidRPr="0075319A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2F5D50" w:rsidRPr="0075319A">
        <w:rPr>
          <w:rFonts w:ascii="Times New Roman" w:hAnsi="Times New Roman"/>
          <w:sz w:val="24"/>
          <w:szCs w:val="24"/>
        </w:rPr>
        <w:tab/>
      </w:r>
    </w:p>
    <w:p w:rsidR="002F5D50" w:rsidRPr="0075319A" w:rsidRDefault="002F5D50" w:rsidP="002F5D50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75319A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75319A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2F5D50" w:rsidRPr="0075319A" w:rsidRDefault="002F5D50" w:rsidP="002F5D50">
      <w:pPr>
        <w:pStyle w:val="a5"/>
        <w:rPr>
          <w:sz w:val="26"/>
          <w:szCs w:val="26"/>
        </w:rPr>
      </w:pPr>
      <w:r w:rsidRPr="0075319A">
        <w:rPr>
          <w:rFonts w:ascii="Times New Roman" w:hAnsi="Times New Roman"/>
          <w:sz w:val="24"/>
          <w:szCs w:val="24"/>
        </w:rPr>
        <w:t xml:space="preserve">Ивановской области             </w:t>
      </w:r>
      <w:r w:rsidRPr="0075319A">
        <w:rPr>
          <w:rFonts w:ascii="Times New Roman" w:hAnsi="Times New Roman"/>
          <w:sz w:val="24"/>
          <w:szCs w:val="24"/>
        </w:rPr>
        <w:tab/>
      </w:r>
      <w:r w:rsidRPr="0075319A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А.Д.Муравьев</w:t>
      </w:r>
      <w:r w:rsidRPr="0075319A">
        <w:rPr>
          <w:rFonts w:ascii="Times New Roman" w:hAnsi="Times New Roman"/>
          <w:sz w:val="24"/>
          <w:szCs w:val="24"/>
        </w:rPr>
        <w:t xml:space="preserve">      </w:t>
      </w:r>
    </w:p>
    <w:p w:rsidR="002F5D50" w:rsidRDefault="002F5D50" w:rsidP="002F5D50">
      <w:pPr>
        <w:pStyle w:val="a5"/>
        <w:rPr>
          <w:rFonts w:ascii="Times New Roman" w:hAnsi="Times New Roman"/>
          <w:sz w:val="24"/>
          <w:szCs w:val="24"/>
        </w:rPr>
      </w:pPr>
    </w:p>
    <w:p w:rsidR="002F5D50" w:rsidRPr="0075319A" w:rsidRDefault="002F5D50" w:rsidP="002F5D5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Соболевского</w:t>
      </w:r>
      <w:r w:rsidRPr="0075319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F5D50" w:rsidRPr="0075319A" w:rsidRDefault="002F5D50" w:rsidP="002F5D50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75319A">
        <w:rPr>
          <w:rFonts w:ascii="Times New Roman" w:hAnsi="Times New Roman"/>
          <w:sz w:val="24"/>
          <w:szCs w:val="24"/>
        </w:rPr>
        <w:lastRenderedPageBreak/>
        <w:t>Юрьевецкого</w:t>
      </w:r>
      <w:proofErr w:type="spellEnd"/>
      <w:r w:rsidRPr="0075319A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2F5D50" w:rsidRDefault="002F5D50" w:rsidP="002F5D5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  <w:r w:rsidRPr="007531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75319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Е.С.Савина</w:t>
      </w:r>
      <w:r w:rsidRPr="0075319A">
        <w:rPr>
          <w:rFonts w:ascii="Times New Roman" w:hAnsi="Times New Roman"/>
          <w:sz w:val="24"/>
          <w:szCs w:val="24"/>
        </w:rPr>
        <w:t xml:space="preserve">      </w:t>
      </w:r>
    </w:p>
    <w:p w:rsidR="00880F1D" w:rsidRDefault="00880F1D" w:rsidP="00880F1D">
      <w:pPr>
        <w:jc w:val="both"/>
      </w:pPr>
    </w:p>
    <w:p w:rsidR="00880F1D" w:rsidRDefault="00880F1D" w:rsidP="00880F1D"/>
    <w:p w:rsidR="004E5229" w:rsidRPr="00880F1D" w:rsidRDefault="004E5229" w:rsidP="00880F1D"/>
    <w:sectPr w:rsidR="004E5229" w:rsidRPr="00880F1D" w:rsidSect="004E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0F1D"/>
    <w:rsid w:val="00006B67"/>
    <w:rsid w:val="00190C01"/>
    <w:rsid w:val="00207EC8"/>
    <w:rsid w:val="002F5D50"/>
    <w:rsid w:val="004A2783"/>
    <w:rsid w:val="004E5229"/>
    <w:rsid w:val="0054031C"/>
    <w:rsid w:val="00777E23"/>
    <w:rsid w:val="00880F1D"/>
    <w:rsid w:val="008C61C8"/>
    <w:rsid w:val="009E45A9"/>
    <w:rsid w:val="00F8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F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0F1D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880F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F5D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24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4239/de3626c40da3261c644a5c1a211f4a545e08176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382&amp;dst=100454&amp;field=134&amp;date=15.02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786&amp;dst=100005&amp;field=134&amp;date=15.02.20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0029&amp;dst=100149&amp;field=134&amp;date=15.02.2024" TargetMode="External"/><Relationship Id="rId9" Type="http://schemas.openxmlformats.org/officeDocument/2006/relationships/hyperlink" Target="http://www.consultant.ru/document/cons_doc_LAW_283982/01897d942d81d3a725b7b958882e711da5e38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2024-11-15T05:34:00Z</cp:lastPrinted>
  <dcterms:created xsi:type="dcterms:W3CDTF">2024-11-02T09:36:00Z</dcterms:created>
  <dcterms:modified xsi:type="dcterms:W3CDTF">2025-06-03T07:26:00Z</dcterms:modified>
</cp:coreProperties>
</file>