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3A4E73">
        <w:rPr>
          <w:rFonts w:ascii="Times New Roman" w:hAnsi="Times New Roman" w:cs="Times New Roman"/>
          <w:sz w:val="36"/>
          <w:szCs w:val="36"/>
        </w:rPr>
        <w:t>Соболев</w:t>
      </w:r>
      <w:r w:rsidRPr="00831399">
        <w:rPr>
          <w:rFonts w:ascii="Times New Roman" w:hAnsi="Times New Roman" w:cs="Times New Roman"/>
          <w:sz w:val="36"/>
          <w:szCs w:val="36"/>
        </w:rPr>
        <w:t>ского сельского поселения</w:t>
      </w:r>
    </w:p>
    <w:p w:rsidR="00A53F7B" w:rsidRPr="00831399" w:rsidRDefault="00A53F7B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C45DA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Pr="00F627DC" w:rsidRDefault="00DD7170" w:rsidP="007C2B8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  <w:r w:rsidR="007C2B80" w:rsidRPr="00F627DC">
        <w:rPr>
          <w:rStyle w:val="normaltextrun"/>
          <w:sz w:val="28"/>
          <w:szCs w:val="28"/>
        </w:rPr>
        <w:t>о</w:t>
      </w:r>
      <w:r w:rsidRPr="00F627DC">
        <w:rPr>
          <w:rStyle w:val="normaltextrun"/>
          <w:sz w:val="28"/>
          <w:szCs w:val="28"/>
        </w:rPr>
        <w:t>т</w:t>
      </w:r>
      <w:r w:rsidR="00902661" w:rsidRPr="00F627DC">
        <w:rPr>
          <w:rStyle w:val="normaltextrun"/>
          <w:sz w:val="28"/>
          <w:szCs w:val="28"/>
        </w:rPr>
        <w:t xml:space="preserve"> </w:t>
      </w:r>
      <w:r w:rsidR="00444989">
        <w:rPr>
          <w:rStyle w:val="normaltextrun"/>
          <w:sz w:val="28"/>
          <w:szCs w:val="28"/>
        </w:rPr>
        <w:t>02.02.2022</w:t>
      </w:r>
      <w:r w:rsidR="003A4E73" w:rsidRPr="00F627DC">
        <w:rPr>
          <w:rStyle w:val="normaltextrun"/>
          <w:sz w:val="28"/>
          <w:szCs w:val="28"/>
        </w:rPr>
        <w:t xml:space="preserve"> г</w:t>
      </w:r>
      <w:r w:rsidR="00BC45DA" w:rsidRPr="00F627DC">
        <w:rPr>
          <w:rStyle w:val="normaltextrun"/>
          <w:sz w:val="28"/>
          <w:szCs w:val="28"/>
        </w:rPr>
        <w:t>.</w:t>
      </w:r>
      <w:r w:rsidRPr="00F627DC">
        <w:rPr>
          <w:rStyle w:val="normaltextrun"/>
          <w:sz w:val="28"/>
          <w:szCs w:val="28"/>
        </w:rPr>
        <w:t>         </w:t>
      </w:r>
      <w:r w:rsidR="003A4E73" w:rsidRPr="00F627DC">
        <w:rPr>
          <w:rStyle w:val="normaltextrun"/>
          <w:sz w:val="28"/>
          <w:szCs w:val="28"/>
        </w:rPr>
        <w:t xml:space="preserve">                             </w:t>
      </w:r>
      <w:r w:rsidR="00BC45DA" w:rsidRPr="00F627DC">
        <w:rPr>
          <w:rStyle w:val="normaltextrun"/>
          <w:sz w:val="28"/>
          <w:szCs w:val="28"/>
        </w:rPr>
        <w:t>                      </w:t>
      </w:r>
      <w:r w:rsidR="00F627DC">
        <w:rPr>
          <w:rStyle w:val="normaltextrun"/>
          <w:sz w:val="28"/>
          <w:szCs w:val="28"/>
        </w:rPr>
        <w:t>      </w:t>
      </w:r>
      <w:r w:rsidR="00BC45DA" w:rsidRPr="00F627DC">
        <w:rPr>
          <w:rStyle w:val="normaltextrun"/>
          <w:sz w:val="28"/>
          <w:szCs w:val="28"/>
        </w:rPr>
        <w:t>  </w:t>
      </w:r>
      <w:r w:rsidR="00831399" w:rsidRPr="00F627DC">
        <w:rPr>
          <w:rStyle w:val="normaltextrun"/>
          <w:sz w:val="28"/>
          <w:szCs w:val="28"/>
        </w:rPr>
        <w:t>   №</w:t>
      </w:r>
      <w:r w:rsidR="00BC45DA" w:rsidRPr="00F627DC">
        <w:rPr>
          <w:rStyle w:val="normaltextrun"/>
          <w:sz w:val="28"/>
          <w:szCs w:val="28"/>
        </w:rPr>
        <w:t xml:space="preserve">  </w:t>
      </w:r>
      <w:r w:rsidR="00CB6344">
        <w:rPr>
          <w:rStyle w:val="normaltextrun"/>
          <w:sz w:val="28"/>
          <w:szCs w:val="28"/>
        </w:rPr>
        <w:t>63</w:t>
      </w:r>
      <w:r w:rsidRPr="00F627DC">
        <w:rPr>
          <w:rStyle w:val="normaltextrun"/>
          <w:sz w:val="28"/>
          <w:szCs w:val="28"/>
        </w:rPr>
        <w:t>       </w:t>
      </w:r>
      <w:r w:rsidRPr="00F627DC">
        <w:rPr>
          <w:rStyle w:val="eop"/>
          <w:sz w:val="28"/>
          <w:szCs w:val="28"/>
        </w:rPr>
        <w:t> </w:t>
      </w:r>
    </w:p>
    <w:p w:rsidR="007C2B80" w:rsidRDefault="007C2B80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</w:p>
    <w:p w:rsidR="00F627DC" w:rsidRDefault="00DD7170" w:rsidP="00243033">
      <w:pPr>
        <w:pStyle w:val="a5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</w:t>
      </w:r>
      <w:r w:rsidR="00D160A9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внесении </w:t>
      </w:r>
      <w:r w:rsidR="009E23AF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изменений в Правила землепользования и застройки</w:t>
      </w:r>
      <w:r w:rsidR="007C2B80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E73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Соболев</w:t>
      </w:r>
      <w:r w:rsidR="009E23AF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DD7170" w:rsidRPr="00F627DC" w:rsidRDefault="009E23AF" w:rsidP="0024303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</w:t>
      </w:r>
      <w:r w:rsidR="007C2B80"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7DC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F627DC" w:rsidRDefault="00F627DC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</w:pPr>
    </w:p>
    <w:p w:rsidR="003A4E73" w:rsidRDefault="00DD7170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  <w:color w:val="2A2A2A"/>
        </w:rPr>
      </w:pPr>
      <w:r w:rsidRPr="00DD7170">
        <w:br/>
      </w:r>
      <w:r w:rsidRPr="00DD7170">
        <w:rPr>
          <w:rStyle w:val="normaltextrun"/>
        </w:rPr>
        <w:t>     </w:t>
      </w:r>
      <w:r w:rsidR="003F2B16">
        <w:rPr>
          <w:rStyle w:val="normaltextrun"/>
        </w:rPr>
        <w:t xml:space="preserve"> </w:t>
      </w:r>
      <w:r w:rsidR="009E23AF" w:rsidRPr="009E23AF">
        <w:rPr>
          <w:rStyle w:val="normaltextrun"/>
        </w:rPr>
        <w:t xml:space="preserve">В соответствии с </w:t>
      </w:r>
      <w:r w:rsidR="00902661">
        <w:rPr>
          <w:rStyle w:val="normaltextrun"/>
        </w:rPr>
        <w:t>частью 3.3. статьи 33 Градостроительного кодекса</w:t>
      </w:r>
      <w:r w:rsidR="009E23AF" w:rsidRPr="009E23AF">
        <w:rPr>
          <w:rStyle w:val="normaltextrun"/>
        </w:rPr>
        <w:t xml:space="preserve">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 xml:space="preserve">, </w:t>
      </w:r>
      <w:r w:rsidR="00001057">
        <w:rPr>
          <w:rStyle w:val="normaltextrun"/>
        </w:rPr>
        <w:t>руководствуясь  Федеральным  законом</w:t>
      </w:r>
      <w:r w:rsidR="00001057" w:rsidRPr="00001057">
        <w:rPr>
          <w:rStyle w:val="normaltextrun"/>
        </w:rPr>
        <w:t xml:space="preserve">  от 06.10.2003 №131-ФЗ  «Об  общих  принципах организации   местного  самоуправления  в Российской  Федерации»</w:t>
      </w:r>
      <w:r w:rsidR="00001057">
        <w:rPr>
          <w:rStyle w:val="normaltextrun"/>
        </w:rPr>
        <w:t xml:space="preserve">, </w:t>
      </w:r>
      <w:r w:rsidR="00001057" w:rsidRPr="00001057">
        <w:t xml:space="preserve"> </w:t>
      </w:r>
      <w:r w:rsidR="00001057" w:rsidRPr="00001057">
        <w:rPr>
          <w:rStyle w:val="normaltextrun"/>
        </w:rPr>
        <w:t xml:space="preserve">Уставом  </w:t>
      </w:r>
      <w:r w:rsidR="003A4E73">
        <w:rPr>
          <w:rStyle w:val="normaltextrun"/>
        </w:rPr>
        <w:t>Соболев</w:t>
      </w:r>
      <w:r w:rsidR="00001057" w:rsidRPr="00001057">
        <w:rPr>
          <w:rStyle w:val="normaltextrun"/>
        </w:rPr>
        <w:t>ского  сельского  поселения</w:t>
      </w:r>
      <w:r w:rsidR="00001057">
        <w:rPr>
          <w:rStyle w:val="normaltextrun"/>
        </w:rPr>
        <w:t>,</w:t>
      </w:r>
      <w:r w:rsidR="007C2B80" w:rsidRPr="007C2B80">
        <w:rPr>
          <w:rStyle w:val="normaltextrun"/>
        </w:rPr>
        <w:t xml:space="preserve"> </w:t>
      </w:r>
      <w:r w:rsidR="007C2B80">
        <w:rPr>
          <w:rStyle w:val="normaltextrun"/>
        </w:rPr>
        <w:t xml:space="preserve">в целях обеспечения </w:t>
      </w:r>
      <w:r w:rsidR="007C2B80" w:rsidRPr="00902661">
        <w:t>размещени</w:t>
      </w:r>
      <w:r w:rsidR="007C2B80">
        <w:t xml:space="preserve">я на территории </w:t>
      </w:r>
      <w:r w:rsidR="003A4E73">
        <w:t>Соболев</w:t>
      </w:r>
      <w:r w:rsidR="007C2B80">
        <w:t>ского сельского поселения</w:t>
      </w:r>
      <w:r w:rsidR="007C2B80" w:rsidRPr="00902661">
        <w:t xml:space="preserve"> объектов капитального строительства местного значения</w:t>
      </w:r>
      <w:r w:rsidR="007C2B80">
        <w:rPr>
          <w:rStyle w:val="normaltextrun"/>
          <w:color w:val="2A2A2A"/>
        </w:rPr>
        <w:t>,</w:t>
      </w:r>
    </w:p>
    <w:p w:rsidR="00001057" w:rsidRDefault="007C2B80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eop"/>
        </w:rPr>
      </w:pPr>
      <w:r w:rsidRPr="00BC45DA">
        <w:rPr>
          <w:rStyle w:val="eop"/>
        </w:rPr>
        <w:t> </w:t>
      </w:r>
    </w:p>
    <w:p w:rsidR="00F627DC" w:rsidRDefault="00F627DC" w:rsidP="00001057">
      <w:pPr>
        <w:pStyle w:val="paragraph"/>
        <w:shd w:val="clear" w:color="auto" w:fill="FFFFFF"/>
        <w:spacing w:before="0" w:beforeAutospacing="0" w:after="0" w:afterAutospacing="0"/>
        <w:ind w:firstLine="840"/>
        <w:jc w:val="both"/>
        <w:textAlignment w:val="baseline"/>
        <w:rPr>
          <w:rStyle w:val="normaltextrun"/>
        </w:rPr>
      </w:pPr>
    </w:p>
    <w:p w:rsidR="003A4E73" w:rsidRDefault="00DD7170" w:rsidP="003A4E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A4E73">
        <w:rPr>
          <w:rStyle w:val="normaltextrun"/>
          <w:b/>
        </w:rPr>
        <w:t>Совет </w:t>
      </w:r>
      <w:r w:rsidR="003A4E73" w:rsidRPr="003A4E73">
        <w:rPr>
          <w:rStyle w:val="spellingerror"/>
          <w:b/>
        </w:rPr>
        <w:t>Соболев</w:t>
      </w:r>
      <w:r w:rsidRPr="003A4E73">
        <w:rPr>
          <w:rStyle w:val="spellingerror"/>
          <w:b/>
        </w:rPr>
        <w:t>ского сельского</w:t>
      </w:r>
      <w:r w:rsidRPr="003A4E73">
        <w:rPr>
          <w:rStyle w:val="normaltextrun"/>
          <w:b/>
        </w:rPr>
        <w:t xml:space="preserve"> поселения </w:t>
      </w:r>
      <w:r w:rsidRPr="003A4E73">
        <w:rPr>
          <w:rStyle w:val="normaltextrun"/>
          <w:b/>
          <w:bCs/>
        </w:rPr>
        <w:t>РЕШИЛ:</w:t>
      </w:r>
    </w:p>
    <w:p w:rsidR="00F627DC" w:rsidRPr="003A4E73" w:rsidRDefault="00F627DC" w:rsidP="003A4E7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90A79" w:rsidRDefault="005D5E81" w:rsidP="000010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ab/>
      </w:r>
      <w:r w:rsidR="00DD7170"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D160A9">
        <w:rPr>
          <w:rStyle w:val="normaltextrun"/>
          <w:bCs/>
        </w:rPr>
        <w:t xml:space="preserve">Внести </w:t>
      </w:r>
      <w:r w:rsidR="006C2288">
        <w:rPr>
          <w:rStyle w:val="normaltextrun"/>
          <w:bCs/>
        </w:rPr>
        <w:t xml:space="preserve"> </w:t>
      </w:r>
      <w:r w:rsidR="00B420FB">
        <w:rPr>
          <w:rStyle w:val="normaltextrun"/>
          <w:bCs/>
        </w:rPr>
        <w:t xml:space="preserve">в Правила землепользования и застройки </w:t>
      </w:r>
      <w:r w:rsidR="003A4E73">
        <w:rPr>
          <w:rStyle w:val="normaltextrun"/>
          <w:bCs/>
        </w:rPr>
        <w:t>Соболев</w:t>
      </w:r>
      <w:r w:rsidR="00B420FB">
        <w:rPr>
          <w:rStyle w:val="normaltextrun"/>
          <w:bCs/>
        </w:rPr>
        <w:t>ского сельского поселения Юрьевецкого муниципального района Ивановской области</w:t>
      </w:r>
      <w:r w:rsidR="006C2288">
        <w:rPr>
          <w:rStyle w:val="normaltextrun"/>
          <w:bCs/>
        </w:rPr>
        <w:t xml:space="preserve">, утвержденные решением Совета </w:t>
      </w:r>
      <w:r w:rsidR="003A4E73">
        <w:rPr>
          <w:rStyle w:val="normaltextrun"/>
          <w:bCs/>
        </w:rPr>
        <w:t>Соболев</w:t>
      </w:r>
      <w:r w:rsidR="006C2288">
        <w:rPr>
          <w:rStyle w:val="normaltextrun"/>
          <w:bCs/>
        </w:rPr>
        <w:t>ского сельско</w:t>
      </w:r>
      <w:r w:rsidR="00ED01DA">
        <w:rPr>
          <w:rStyle w:val="normaltextrun"/>
          <w:bCs/>
        </w:rPr>
        <w:t xml:space="preserve">го поселения от </w:t>
      </w:r>
      <w:r w:rsidR="003A4E73">
        <w:rPr>
          <w:rStyle w:val="normaltextrun"/>
          <w:bCs/>
        </w:rPr>
        <w:t>08.12.2017г.</w:t>
      </w:r>
      <w:r w:rsidR="00ED01DA">
        <w:rPr>
          <w:rStyle w:val="normaltextrun"/>
          <w:bCs/>
        </w:rPr>
        <w:t xml:space="preserve"> №</w:t>
      </w:r>
      <w:r w:rsidR="00A25DE8">
        <w:rPr>
          <w:rStyle w:val="normaltextrun"/>
          <w:bCs/>
        </w:rPr>
        <w:t xml:space="preserve"> </w:t>
      </w:r>
      <w:r w:rsidR="003A4E73">
        <w:rPr>
          <w:rStyle w:val="normaltextrun"/>
          <w:bCs/>
        </w:rPr>
        <w:t>113</w:t>
      </w:r>
      <w:r>
        <w:rPr>
          <w:rStyle w:val="normaltextrun"/>
          <w:bCs/>
        </w:rPr>
        <w:t>,</w:t>
      </w:r>
      <w:r w:rsidR="00444989">
        <w:rPr>
          <w:rStyle w:val="normaltextrun"/>
          <w:bCs/>
        </w:rPr>
        <w:t xml:space="preserve"> внесение изменений</w:t>
      </w:r>
      <w:r w:rsidR="00ED01DA">
        <w:rPr>
          <w:rStyle w:val="normaltextrun"/>
          <w:bCs/>
        </w:rPr>
        <w:t xml:space="preserve"> </w:t>
      </w:r>
      <w:r w:rsidR="00444989">
        <w:rPr>
          <w:rStyle w:val="normaltextrun"/>
          <w:bCs/>
        </w:rPr>
        <w:t xml:space="preserve">решение  от  25.06.2021г.  № 37, </w:t>
      </w:r>
      <w:r w:rsidR="005C53BA">
        <w:rPr>
          <w:rStyle w:val="normaltextrun"/>
          <w:bCs/>
        </w:rPr>
        <w:t>в актуальной редакции</w:t>
      </w:r>
      <w:r w:rsidR="00444989">
        <w:rPr>
          <w:rStyle w:val="normaltextrun"/>
          <w:bCs/>
        </w:rPr>
        <w:t xml:space="preserve">  решения от 02.11.2021г.  №</w:t>
      </w:r>
      <w:r w:rsidR="00A25DE8">
        <w:rPr>
          <w:rStyle w:val="normaltextrun"/>
          <w:bCs/>
        </w:rPr>
        <w:t xml:space="preserve"> </w:t>
      </w:r>
      <w:r w:rsidR="00444989">
        <w:rPr>
          <w:rStyle w:val="normaltextrun"/>
          <w:bCs/>
        </w:rPr>
        <w:t>49</w:t>
      </w:r>
      <w:r w:rsidR="00C91035">
        <w:rPr>
          <w:rStyle w:val="normaltextrun"/>
          <w:bCs/>
        </w:rPr>
        <w:t>,</w:t>
      </w:r>
      <w:r w:rsidR="002E6C97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следующие</w:t>
      </w:r>
      <w:r w:rsidR="00ED01DA">
        <w:rPr>
          <w:rStyle w:val="normaltextrun"/>
          <w:bCs/>
        </w:rPr>
        <w:t xml:space="preserve"> </w:t>
      </w:r>
      <w:r w:rsidR="007C2B80">
        <w:rPr>
          <w:rStyle w:val="normaltextrun"/>
          <w:bCs/>
        </w:rPr>
        <w:t>изменения</w:t>
      </w:r>
      <w:r w:rsidR="00690A79">
        <w:rPr>
          <w:rStyle w:val="normaltextrun"/>
          <w:bCs/>
        </w:rPr>
        <w:t>:</w:t>
      </w:r>
    </w:p>
    <w:p w:rsidR="00C14E23" w:rsidRDefault="00444989" w:rsidP="00C14E23">
      <w:pPr>
        <w:pStyle w:val="paragraph"/>
        <w:spacing w:before="0" w:beforeAutospacing="0" w:after="0" w:afterAutospacing="0"/>
        <w:jc w:val="both"/>
        <w:textAlignment w:val="baseline"/>
        <w:rPr>
          <w:lang w:eastAsia="ar-SA"/>
        </w:rPr>
      </w:pPr>
      <w:r>
        <w:rPr>
          <w:rStyle w:val="normaltextrun"/>
        </w:rPr>
        <w:t xml:space="preserve">           </w:t>
      </w:r>
      <w:r w:rsidR="00A25DE8">
        <w:rPr>
          <w:rStyle w:val="normaltextrun"/>
        </w:rPr>
        <w:t xml:space="preserve">1.1.  В раздел </w:t>
      </w:r>
      <w:r w:rsidR="00A25DE8" w:rsidRPr="00C14E23">
        <w:rPr>
          <w:rStyle w:val="normaltextrun"/>
          <w:b/>
        </w:rPr>
        <w:t>«Градостроительные регламенты. Зона открытых пространств»</w:t>
      </w:r>
      <w:r w:rsidR="00C14E23">
        <w:rPr>
          <w:rStyle w:val="normaltextrun"/>
          <w:b/>
        </w:rPr>
        <w:t xml:space="preserve">,  </w:t>
      </w:r>
      <w:r w:rsidR="00C14E23" w:rsidRPr="00C14E23">
        <w:rPr>
          <w:rStyle w:val="normaltextrun"/>
        </w:rPr>
        <w:t xml:space="preserve">в </w:t>
      </w:r>
      <w:r w:rsidR="00C14E23">
        <w:rPr>
          <w:rStyle w:val="normaltextrun"/>
        </w:rPr>
        <w:t xml:space="preserve">подраздел  </w:t>
      </w:r>
      <w:r w:rsidR="00C14E23" w:rsidRPr="00C14E23">
        <w:rPr>
          <w:rStyle w:val="normaltextrun"/>
          <w:b/>
        </w:rPr>
        <w:t>«Р-1. Зона открытых пространств»</w:t>
      </w:r>
      <w:r w:rsidR="005C53BA" w:rsidRPr="00C14E23">
        <w:rPr>
          <w:b/>
          <w:lang w:eastAsia="ar-SA"/>
        </w:rPr>
        <w:t xml:space="preserve"> </w:t>
      </w:r>
      <w:r w:rsidR="00C14E23">
        <w:rPr>
          <w:b/>
          <w:lang w:eastAsia="ar-SA"/>
        </w:rPr>
        <w:t xml:space="preserve">  </w:t>
      </w:r>
      <w:r w:rsidR="00C14E23" w:rsidRPr="00C14E23">
        <w:rPr>
          <w:lang w:eastAsia="ar-SA"/>
        </w:rPr>
        <w:t>в  части</w:t>
      </w:r>
      <w:r w:rsidR="00C14E23">
        <w:rPr>
          <w:b/>
          <w:lang w:eastAsia="ar-SA"/>
        </w:rPr>
        <w:t xml:space="preserve">  «Основные  виды  разрешенного  использования  земельных  участков»  </w:t>
      </w:r>
      <w:r w:rsidR="00C14E23">
        <w:rPr>
          <w:lang w:eastAsia="ar-SA"/>
        </w:rPr>
        <w:t xml:space="preserve">добавить  пункт: </w:t>
      </w:r>
    </w:p>
    <w:p w:rsidR="00C14E23" w:rsidRPr="00153D4A" w:rsidRDefault="00C14E23" w:rsidP="00C14E23">
      <w:pPr>
        <w:pStyle w:val="Heading21"/>
        <w:tabs>
          <w:tab w:val="clear" w:pos="644"/>
        </w:tabs>
        <w:ind w:left="284" w:firstLine="0"/>
        <w:rPr>
          <w:rFonts w:ascii="Times New Roman" w:hAnsi="Times New Roman"/>
          <w:sz w:val="24"/>
          <w:szCs w:val="24"/>
          <w:u w:color="000000"/>
          <w:lang w:val="ru-RU"/>
        </w:rPr>
      </w:pPr>
      <w:bookmarkStart w:id="0" w:name="_Toc482287877"/>
      <w:bookmarkStart w:id="1" w:name="_Toc484441235"/>
      <w:bookmarkStart w:id="2" w:name="_Toc494444443"/>
      <w:bookmarkStart w:id="3" w:name="_Toc505680324"/>
      <w:r w:rsidRPr="00153D4A">
        <w:rPr>
          <w:rFonts w:ascii="Times New Roman" w:hAnsi="Times New Roman"/>
          <w:sz w:val="24"/>
          <w:szCs w:val="24"/>
          <w:u w:color="000000"/>
          <w:lang w:val="ru-RU"/>
        </w:rPr>
        <w:t>Амбулаторно-поликлиническое обслуживание [3.4.1]</w:t>
      </w:r>
      <w:bookmarkEnd w:id="0"/>
      <w:bookmarkEnd w:id="1"/>
      <w:bookmarkEnd w:id="2"/>
      <w:bookmarkEnd w:id="3"/>
    </w:p>
    <w:p w:rsidR="00C14E23" w:rsidRPr="00153D4A" w:rsidRDefault="00C14E23" w:rsidP="00C14E23">
      <w:pPr>
        <w:pStyle w:val="af0"/>
        <w:rPr>
          <w:rFonts w:ascii="Times New Roman" w:hAnsi="Times New Roman"/>
          <w:sz w:val="24"/>
          <w:szCs w:val="24"/>
        </w:rPr>
      </w:pPr>
      <w:r w:rsidRPr="00153D4A">
        <w:rPr>
          <w:rFonts w:ascii="Times New Roman" w:hAnsi="Times New Roman"/>
          <w:sz w:val="24"/>
          <w:szCs w:val="24"/>
        </w:rPr>
        <w:t>Предельные параметры использования земельного участка:</w:t>
      </w:r>
    </w:p>
    <w:p w:rsidR="00C14E23" w:rsidRPr="00153D4A" w:rsidRDefault="00C14E23" w:rsidP="00C14E23">
      <w:pPr>
        <w:pStyle w:val="a0"/>
        <w:ind w:left="993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proofErr w:type="gramStart"/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Предельные (минимальные и (или) максимальные) размеры земельных участков: минимальная протяженность земельного участка вдоль улицы, переулка, проезда - 12</w:t>
      </w:r>
      <w:r w:rsidRPr="00153D4A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м. Максимальная/минимальная площадь земельного участка: 35</w:t>
      </w:r>
      <w:r w:rsidRPr="00153D4A">
        <w:rPr>
          <w:rFonts w:ascii="Times New Roman" w:hAnsi="Times New Roman" w:cs="Times New Roman"/>
          <w:sz w:val="22"/>
          <w:szCs w:val="22"/>
          <w:lang w:val="ru-RU"/>
        </w:rPr>
        <w:t>00 кв. м./2</w:t>
      </w: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00 кв. м.</w:t>
      </w:r>
      <w:proofErr w:type="gramEnd"/>
    </w:p>
    <w:p w:rsidR="00C14E23" w:rsidRPr="00153D4A" w:rsidRDefault="00C14E23" w:rsidP="00C14E23">
      <w:pPr>
        <w:pStyle w:val="a0"/>
        <w:ind w:left="993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Минимальный отступ от границ земельного участка: 3 м, от красной линии: 2 м.</w:t>
      </w:r>
    </w:p>
    <w:p w:rsidR="00C14E23" w:rsidRPr="00153D4A" w:rsidRDefault="00C14E23" w:rsidP="00C14E23">
      <w:pPr>
        <w:pStyle w:val="a0"/>
        <w:ind w:left="993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Предельная высота зданий, строений, сооружений: 16 м. Максимальная этажность: 3.</w:t>
      </w:r>
    </w:p>
    <w:p w:rsidR="00C14E23" w:rsidRPr="00153D4A" w:rsidRDefault="00C14E23" w:rsidP="00C14E23">
      <w:pPr>
        <w:pStyle w:val="a0"/>
        <w:ind w:left="993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Максимальный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процент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застройки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7</w:t>
      </w:r>
      <w:r w:rsidRPr="00153D4A">
        <w:rPr>
          <w:rFonts w:ascii="Times New Roman" w:eastAsia="Times New Roman" w:hAnsi="Times New Roman" w:cs="Times New Roman"/>
          <w:sz w:val="22"/>
          <w:szCs w:val="22"/>
        </w:rPr>
        <w:t>0%.</w:t>
      </w:r>
    </w:p>
    <w:p w:rsidR="00C14E23" w:rsidRPr="00153D4A" w:rsidRDefault="00C14E23" w:rsidP="00C14E23">
      <w:pPr>
        <w:pStyle w:val="af0"/>
        <w:rPr>
          <w:rFonts w:ascii="Times New Roman" w:hAnsi="Times New Roman"/>
          <w:sz w:val="22"/>
          <w:szCs w:val="22"/>
        </w:rPr>
      </w:pPr>
      <w:r w:rsidRPr="00153D4A">
        <w:rPr>
          <w:rFonts w:ascii="Times New Roman" w:hAnsi="Times New Roman"/>
          <w:sz w:val="22"/>
          <w:szCs w:val="22"/>
        </w:rPr>
        <w:t>Виды разрешенного использования объектов капитального строительства: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3"/>
        <w:gridCol w:w="2410"/>
        <w:gridCol w:w="3975"/>
      </w:tblGrid>
      <w:tr w:rsidR="00C14E23" w:rsidRPr="00153D4A" w:rsidTr="00C14E23">
        <w:trPr>
          <w:trHeight w:val="20"/>
        </w:trPr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b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Объекты капитального строительства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b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b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Предельные параметры строительства и реконструкции</w:t>
            </w:r>
          </w:p>
        </w:tc>
      </w:tr>
      <w:tr w:rsidR="00C14E23" w:rsidRPr="00153D4A" w:rsidTr="00C14E23">
        <w:trPr>
          <w:trHeight w:val="20"/>
        </w:trPr>
        <w:tc>
          <w:tcPr>
            <w:tcW w:w="2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Поликлиники, амбулатории, лаборатории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Основной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</w:p>
        </w:tc>
      </w:tr>
      <w:tr w:rsidR="00C14E23" w:rsidRPr="00153D4A" w:rsidTr="00C14E23">
        <w:trPr>
          <w:trHeight w:val="20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Молочные кухни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Условно разрешенный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</w:p>
        </w:tc>
      </w:tr>
      <w:tr w:rsidR="00C14E23" w:rsidRPr="00153D4A" w:rsidTr="00C14E23">
        <w:tblPrEx>
          <w:tblLook w:val="00A0"/>
        </w:tblPrEx>
        <w:trPr>
          <w:trHeight w:val="20"/>
        </w:trPr>
        <w:tc>
          <w:tcPr>
            <w:tcW w:w="2903" w:type="dxa"/>
            <w:tcBorders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Гаражи-стоянки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Вспомогательный</w:t>
            </w:r>
          </w:p>
        </w:tc>
        <w:tc>
          <w:tcPr>
            <w:tcW w:w="3975" w:type="dxa"/>
            <w:tcBorders>
              <w:left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При высоте до 3 м минимальный отступ от границ земельного участка: 1 м</w:t>
            </w:r>
          </w:p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Размещать перед зданиями основного вида со стороны улиц не допускается.</w:t>
            </w:r>
          </w:p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Предельная высота: 5 м</w:t>
            </w:r>
          </w:p>
        </w:tc>
      </w:tr>
      <w:tr w:rsidR="00C14E23" w:rsidRPr="00153D4A" w:rsidTr="00C14E23">
        <w:tblPrEx>
          <w:tblLook w:val="00A0"/>
        </w:tblPrEx>
        <w:trPr>
          <w:trHeight w:val="20"/>
        </w:trPr>
        <w:tc>
          <w:tcPr>
            <w:tcW w:w="2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lastRenderedPageBreak/>
              <w:t>Иные необходимые объекты (парковки, ограждения, объекты инженерной инфраструктуры, проезды)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Вспомогательный</w:t>
            </w:r>
          </w:p>
        </w:tc>
        <w:tc>
          <w:tcPr>
            <w:tcW w:w="3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E23" w:rsidRPr="00153D4A" w:rsidRDefault="00C14E23" w:rsidP="00C11EC1">
            <w:pPr>
              <w:pStyle w:val="a9"/>
              <w:rPr>
                <w:sz w:val="22"/>
                <w:szCs w:val="22"/>
              </w:rPr>
            </w:pPr>
            <w:r w:rsidRPr="00153D4A">
              <w:rPr>
                <w:sz w:val="22"/>
                <w:szCs w:val="22"/>
              </w:rPr>
              <w:t>Минимальный отступ от границ земельного участка не подлежит установлению</w:t>
            </w:r>
          </w:p>
        </w:tc>
      </w:tr>
    </w:tbl>
    <w:p w:rsidR="00C14E23" w:rsidRPr="00153D4A" w:rsidRDefault="00C14E23" w:rsidP="00C14E23">
      <w:pPr>
        <w:pStyle w:val="21"/>
        <w:tabs>
          <w:tab w:val="num" w:pos="540"/>
        </w:tabs>
        <w:suppressAutoHyphens w:val="0"/>
        <w:spacing w:before="80" w:line="216" w:lineRule="auto"/>
        <w:ind w:firstLine="0"/>
        <w:rPr>
          <w:rFonts w:cs="Times New Roman"/>
          <w:bCs/>
          <w:i/>
          <w:color w:val="auto"/>
          <w:spacing w:val="-1"/>
          <w:szCs w:val="24"/>
          <w:lang w:val="ru-RU" w:eastAsia="en-US"/>
        </w:rPr>
      </w:pPr>
      <w:r w:rsidRPr="00153D4A">
        <w:rPr>
          <w:rFonts w:cs="Times New Roman"/>
          <w:bCs/>
          <w:i/>
          <w:color w:val="auto"/>
          <w:spacing w:val="-1"/>
          <w:szCs w:val="24"/>
          <w:lang w:val="ru-RU" w:eastAsia="en-US"/>
        </w:rPr>
        <w:t>Вспомогательные виды разрешенного использования земельных участков: не устанавливаются.</w:t>
      </w:r>
    </w:p>
    <w:p w:rsidR="00153D4A" w:rsidRPr="00153D4A" w:rsidRDefault="00153D4A" w:rsidP="00C14E23">
      <w:pPr>
        <w:pStyle w:val="21"/>
        <w:tabs>
          <w:tab w:val="num" w:pos="540"/>
        </w:tabs>
        <w:suppressAutoHyphens w:val="0"/>
        <w:spacing w:before="80" w:line="216" w:lineRule="auto"/>
        <w:ind w:firstLine="0"/>
        <w:rPr>
          <w:rFonts w:cs="Times New Roman"/>
          <w:b w:val="0"/>
          <w:lang w:val="ru-RU"/>
        </w:rPr>
      </w:pPr>
      <w:r w:rsidRPr="00153D4A">
        <w:rPr>
          <w:rFonts w:cs="Times New Roman"/>
          <w:b w:val="0"/>
          <w:bCs/>
          <w:color w:val="auto"/>
          <w:spacing w:val="-1"/>
          <w:szCs w:val="24"/>
          <w:lang w:val="ru-RU" w:eastAsia="en-US"/>
        </w:rPr>
        <w:t xml:space="preserve">            1.2.  </w:t>
      </w:r>
      <w:r w:rsidRPr="00153D4A">
        <w:rPr>
          <w:rStyle w:val="normaltextrun"/>
          <w:rFonts w:cs="Times New Roman"/>
          <w:b w:val="0"/>
          <w:lang w:val="ru-RU"/>
        </w:rPr>
        <w:t xml:space="preserve">В раздел </w:t>
      </w:r>
      <w:r w:rsidRPr="00153D4A">
        <w:rPr>
          <w:rStyle w:val="normaltextrun"/>
          <w:rFonts w:cs="Times New Roman"/>
          <w:lang w:val="ru-RU"/>
        </w:rPr>
        <w:t>«Градостроительные регламенты. Зона открытых пространств»,</w:t>
      </w:r>
      <w:r w:rsidRPr="00153D4A">
        <w:rPr>
          <w:rStyle w:val="normaltextrun"/>
          <w:rFonts w:cs="Times New Roman"/>
          <w:b w:val="0"/>
          <w:lang w:val="ru-RU"/>
        </w:rPr>
        <w:t xml:space="preserve">  в подраздел  </w:t>
      </w:r>
      <w:r w:rsidRPr="00153D4A">
        <w:rPr>
          <w:rStyle w:val="normaltextrun"/>
          <w:rFonts w:cs="Times New Roman"/>
          <w:lang w:val="ru-RU"/>
        </w:rPr>
        <w:t>«Р-1. Зона открытых пространств»</w:t>
      </w:r>
      <w:r w:rsidRPr="00153D4A">
        <w:rPr>
          <w:rFonts w:cs="Times New Roman"/>
          <w:b w:val="0"/>
          <w:szCs w:val="24"/>
          <w:lang w:val="ru-RU"/>
        </w:rPr>
        <w:t xml:space="preserve"> </w:t>
      </w:r>
      <w:r w:rsidRPr="00153D4A">
        <w:rPr>
          <w:rFonts w:cs="Times New Roman"/>
          <w:b w:val="0"/>
          <w:lang w:val="ru-RU"/>
        </w:rPr>
        <w:t xml:space="preserve">  в  части  </w:t>
      </w:r>
      <w:r w:rsidRPr="00153D4A">
        <w:rPr>
          <w:rFonts w:cs="Times New Roman"/>
          <w:lang w:val="ru-RU"/>
        </w:rPr>
        <w:t xml:space="preserve">«Условно разрешенные  виды использования  земельных  участков»  </w:t>
      </w:r>
      <w:r w:rsidRPr="00153D4A">
        <w:rPr>
          <w:rFonts w:cs="Times New Roman"/>
          <w:b w:val="0"/>
          <w:lang w:val="ru-RU"/>
        </w:rPr>
        <w:t>добавить  пункт:</w:t>
      </w:r>
    </w:p>
    <w:p w:rsidR="00153D4A" w:rsidRPr="00153D4A" w:rsidRDefault="00153D4A" w:rsidP="00153D4A">
      <w:pPr>
        <w:pStyle w:val="Heading21"/>
        <w:tabs>
          <w:tab w:val="clear" w:pos="644"/>
        </w:tabs>
        <w:ind w:left="284" w:firstLine="0"/>
        <w:rPr>
          <w:rFonts w:ascii="Times New Roman" w:hAnsi="Times New Roman"/>
          <w:sz w:val="24"/>
          <w:szCs w:val="24"/>
          <w:u w:color="000000"/>
          <w:lang w:val="ru-RU"/>
        </w:rPr>
      </w:pPr>
      <w:bookmarkStart w:id="4" w:name="_Toc505680442"/>
      <w:r w:rsidRPr="00153D4A">
        <w:rPr>
          <w:rFonts w:ascii="Times New Roman" w:hAnsi="Times New Roman"/>
          <w:sz w:val="24"/>
          <w:szCs w:val="24"/>
          <w:u w:color="000000"/>
          <w:lang w:val="ru-RU"/>
        </w:rPr>
        <w:t>Связь [6.8]</w:t>
      </w:r>
      <w:bookmarkEnd w:id="4"/>
    </w:p>
    <w:p w:rsidR="00153D4A" w:rsidRPr="00153D4A" w:rsidRDefault="00153D4A" w:rsidP="00153D4A">
      <w:pPr>
        <w:pStyle w:val="af0"/>
        <w:rPr>
          <w:rFonts w:ascii="Times New Roman" w:hAnsi="Times New Roman"/>
          <w:sz w:val="24"/>
          <w:szCs w:val="24"/>
        </w:rPr>
      </w:pPr>
      <w:r w:rsidRPr="00153D4A">
        <w:rPr>
          <w:rFonts w:ascii="Times New Roman" w:hAnsi="Times New Roman"/>
          <w:sz w:val="24"/>
          <w:szCs w:val="24"/>
        </w:rPr>
        <w:t>Предельные параметры использования земельного участка:</w:t>
      </w:r>
    </w:p>
    <w:p w:rsidR="00153D4A" w:rsidRPr="00153D4A" w:rsidRDefault="00153D4A" w:rsidP="00153D4A">
      <w:pPr>
        <w:pStyle w:val="a0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Предельные (минимальные и (или) максимальные) размеры земельных участков: не подлежат установлению.</w:t>
      </w:r>
    </w:p>
    <w:p w:rsidR="00153D4A" w:rsidRPr="00153D4A" w:rsidRDefault="00153D4A" w:rsidP="00153D4A">
      <w:pPr>
        <w:pStyle w:val="a0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Минимальные отступы от границ земельного участка: 1 м, от красной линии: 1 м.</w:t>
      </w:r>
    </w:p>
    <w:p w:rsidR="00153D4A" w:rsidRPr="00153D4A" w:rsidRDefault="00153D4A" w:rsidP="00153D4A">
      <w:pPr>
        <w:pStyle w:val="a0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153D4A">
        <w:rPr>
          <w:rFonts w:ascii="Times New Roman" w:eastAsia="Times New Roman" w:hAnsi="Times New Roman" w:cs="Times New Roman"/>
          <w:sz w:val="22"/>
          <w:szCs w:val="22"/>
          <w:lang w:val="ru-RU"/>
        </w:rPr>
        <w:t>Предельная высота зданий, строений, сооружений (за исключением антенн, иных сооружений мачтового типа): 16 м. Максимальная этажность: 3.</w:t>
      </w:r>
    </w:p>
    <w:p w:rsidR="00153D4A" w:rsidRPr="00153D4A" w:rsidRDefault="00153D4A" w:rsidP="00153D4A">
      <w:pPr>
        <w:pStyle w:val="a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Максимальный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процент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3D4A">
        <w:rPr>
          <w:rFonts w:ascii="Times New Roman" w:eastAsia="Times New Roman" w:hAnsi="Times New Roman" w:cs="Times New Roman"/>
          <w:sz w:val="22"/>
          <w:szCs w:val="22"/>
        </w:rPr>
        <w:t>застройки</w:t>
      </w:r>
      <w:proofErr w:type="spellEnd"/>
      <w:r w:rsidRPr="00153D4A">
        <w:rPr>
          <w:rFonts w:ascii="Times New Roman" w:eastAsia="Times New Roman" w:hAnsi="Times New Roman" w:cs="Times New Roman"/>
          <w:sz w:val="22"/>
          <w:szCs w:val="22"/>
        </w:rPr>
        <w:t>: 60%.</w:t>
      </w:r>
    </w:p>
    <w:p w:rsidR="00153D4A" w:rsidRPr="00153D4A" w:rsidRDefault="00153D4A" w:rsidP="00153D4A">
      <w:pPr>
        <w:pStyle w:val="af0"/>
        <w:rPr>
          <w:rFonts w:ascii="Times New Roman" w:hAnsi="Times New Roman"/>
          <w:sz w:val="22"/>
          <w:szCs w:val="22"/>
        </w:rPr>
      </w:pPr>
      <w:r w:rsidRPr="00153D4A">
        <w:rPr>
          <w:rFonts w:ascii="Times New Roman" w:hAnsi="Times New Roman"/>
          <w:sz w:val="22"/>
          <w:szCs w:val="22"/>
        </w:rPr>
        <w:t>Виды разрешённого использования объектов капитального строительства:</w:t>
      </w:r>
    </w:p>
    <w:tbl>
      <w:tblPr>
        <w:tblW w:w="9288" w:type="dxa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2201"/>
        <w:gridCol w:w="3545"/>
      </w:tblGrid>
      <w:tr w:rsidR="00153D4A" w:rsidRPr="00153D4A" w:rsidTr="00C11EC1">
        <w:trPr>
          <w:trHeight w:val="20"/>
        </w:trPr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b"/>
            </w:pPr>
            <w:r w:rsidRPr="00153D4A">
              <w:t>Объекты капитального строительства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b"/>
            </w:pPr>
            <w:r w:rsidRPr="00153D4A">
              <w:t>Вид разрешённого использования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b"/>
            </w:pPr>
            <w:r w:rsidRPr="00153D4A">
              <w:t>Предельные параметры строительства и реконструкции</w:t>
            </w:r>
          </w:p>
        </w:tc>
      </w:tr>
      <w:tr w:rsidR="00153D4A" w:rsidRPr="00153D4A" w:rsidTr="00C11EC1">
        <w:trPr>
          <w:trHeight w:val="46"/>
        </w:trPr>
        <w:tc>
          <w:tcPr>
            <w:tcW w:w="354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  <w:r w:rsidRPr="00153D4A">
              <w:t>Антенны, усилительные пункты, инфраструктура спутниковой связи и телерадиовещания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  <w:r w:rsidRPr="00153D4A">
              <w:t>Основной</w:t>
            </w:r>
          </w:p>
          <w:p w:rsidR="00153D4A" w:rsidRPr="00153D4A" w:rsidRDefault="00153D4A" w:rsidP="00C11EC1">
            <w:pPr>
              <w:pStyle w:val="a9"/>
            </w:pPr>
          </w:p>
        </w:tc>
        <w:tc>
          <w:tcPr>
            <w:tcW w:w="354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</w:p>
        </w:tc>
      </w:tr>
      <w:tr w:rsidR="00153D4A" w:rsidRPr="00153D4A" w:rsidTr="00C11EC1">
        <w:trPr>
          <w:trHeight w:val="205"/>
        </w:trPr>
        <w:tc>
          <w:tcPr>
            <w:tcW w:w="354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</w:p>
        </w:tc>
        <w:tc>
          <w:tcPr>
            <w:tcW w:w="22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</w:p>
        </w:tc>
      </w:tr>
      <w:tr w:rsidR="00153D4A" w:rsidRPr="00153D4A" w:rsidTr="00C11EC1">
        <w:trPr>
          <w:trHeight w:val="20"/>
        </w:trPr>
        <w:tc>
          <w:tcPr>
            <w:tcW w:w="3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  <w:r w:rsidRPr="00153D4A">
              <w:t>Иные необходимые объекты (площадки, ограждения, проезды)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  <w:r w:rsidRPr="00153D4A">
              <w:t>Вспомогательный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3D4A" w:rsidRPr="00153D4A" w:rsidRDefault="00153D4A" w:rsidP="00C11EC1">
            <w:pPr>
              <w:pStyle w:val="a9"/>
            </w:pPr>
            <w:r w:rsidRPr="00153D4A">
              <w:t>Минимальные отступы от границ земельного участка, от красной линии: не подлежат установлению</w:t>
            </w:r>
          </w:p>
        </w:tc>
      </w:tr>
    </w:tbl>
    <w:p w:rsidR="00153D4A" w:rsidRPr="00153D4A" w:rsidRDefault="00153D4A" w:rsidP="00153D4A">
      <w:pPr>
        <w:pStyle w:val="af0"/>
        <w:rPr>
          <w:rFonts w:ascii="Times New Roman" w:hAnsi="Times New Roman"/>
          <w:sz w:val="22"/>
          <w:szCs w:val="22"/>
        </w:rPr>
      </w:pPr>
      <w:r w:rsidRPr="00153D4A">
        <w:rPr>
          <w:rFonts w:ascii="Times New Roman" w:hAnsi="Times New Roman"/>
          <w:sz w:val="22"/>
          <w:szCs w:val="22"/>
        </w:rPr>
        <w:t>Вспомогательные виды разрешенного использования земельных участков: не устанавливаются.</w:t>
      </w:r>
    </w:p>
    <w:p w:rsidR="00153D4A" w:rsidRPr="00153D4A" w:rsidRDefault="00153D4A" w:rsidP="00C14E23">
      <w:pPr>
        <w:pStyle w:val="21"/>
        <w:tabs>
          <w:tab w:val="num" w:pos="540"/>
        </w:tabs>
        <w:suppressAutoHyphens w:val="0"/>
        <w:spacing w:before="80" w:line="216" w:lineRule="auto"/>
        <w:ind w:firstLine="0"/>
        <w:rPr>
          <w:rFonts w:cs="Times New Roman"/>
          <w:bCs/>
          <w:color w:val="auto"/>
          <w:spacing w:val="-1"/>
          <w:szCs w:val="24"/>
          <w:lang w:val="ru-RU" w:eastAsia="en-US"/>
        </w:rPr>
      </w:pPr>
    </w:p>
    <w:p w:rsidR="00DD7170" w:rsidRDefault="005D5E81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</w:rPr>
        <w:tab/>
      </w:r>
      <w:r w:rsidR="003F2B16">
        <w:rPr>
          <w:rStyle w:val="normaltextrun"/>
        </w:rPr>
        <w:t>2</w:t>
      </w:r>
      <w:r w:rsidR="002173EC" w:rsidRPr="00C96206">
        <w:rPr>
          <w:rStyle w:val="normaltextrun"/>
        </w:rPr>
        <w:t xml:space="preserve">. </w:t>
      </w:r>
      <w:r w:rsidR="00DD7170" w:rsidRPr="00C96206">
        <w:rPr>
          <w:rStyle w:val="normaltextrun"/>
        </w:rPr>
        <w:t xml:space="preserve">Обнародовать настоящее решение в порядке, предусмотренном </w:t>
      </w:r>
      <w:r w:rsidR="003F2B16">
        <w:rPr>
          <w:rStyle w:val="normaltextrun"/>
        </w:rPr>
        <w:t>частью</w:t>
      </w:r>
      <w:r w:rsidR="00DD7170" w:rsidRPr="00C96206">
        <w:rPr>
          <w:rStyle w:val="normaltextrun"/>
        </w:rPr>
        <w:t xml:space="preserve"> 11 статьи 38 Устава </w:t>
      </w:r>
      <w:r w:rsidR="00F627DC">
        <w:rPr>
          <w:rStyle w:val="normaltextrun"/>
        </w:rPr>
        <w:t>Соболев</w:t>
      </w:r>
      <w:r w:rsidR="00DD7170" w:rsidRPr="00C96206">
        <w:rPr>
          <w:rStyle w:val="normaltextrun"/>
        </w:rPr>
        <w:t>ского сельского поселения</w:t>
      </w:r>
      <w:r w:rsidR="00831399" w:rsidRPr="00C96206">
        <w:rPr>
          <w:rStyle w:val="normaltextrun"/>
        </w:rPr>
        <w:t>,</w:t>
      </w:r>
      <w:r w:rsidR="00DD7170" w:rsidRPr="00C96206">
        <w:rPr>
          <w:rStyle w:val="normaltextrun"/>
        </w:rPr>
        <w:t xml:space="preserve"> и разместить на официальном сайте администрации </w:t>
      </w:r>
      <w:r w:rsidR="00DD7170" w:rsidRPr="00C96206">
        <w:rPr>
          <w:rStyle w:val="spellingerror"/>
        </w:rPr>
        <w:t>сельского поселения.</w:t>
      </w:r>
    </w:p>
    <w:p w:rsidR="007F3690" w:rsidRPr="00C96206" w:rsidRDefault="005D5E81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ab/>
      </w:r>
      <w:r w:rsidR="007F3690">
        <w:rPr>
          <w:rStyle w:val="spellingerror"/>
        </w:rPr>
        <w:t xml:space="preserve">3. Администрации </w:t>
      </w:r>
      <w:r w:rsidR="00F627DC">
        <w:rPr>
          <w:rStyle w:val="spellingerror"/>
        </w:rPr>
        <w:t>Соболев</w:t>
      </w:r>
      <w:r w:rsidR="007F3690">
        <w:rPr>
          <w:rStyle w:val="spellingerror"/>
        </w:rPr>
        <w:t xml:space="preserve">ского сельского поселения обеспечить размещение действующей редакции ПЗЗ </w:t>
      </w:r>
      <w:r w:rsidR="00F627DC">
        <w:rPr>
          <w:rStyle w:val="spellingerror"/>
        </w:rPr>
        <w:t>Соболев</w:t>
      </w:r>
      <w:r w:rsidR="007F3690">
        <w:rPr>
          <w:rStyle w:val="spellingerror"/>
        </w:rPr>
        <w:t xml:space="preserve">ского сельского поселения </w:t>
      </w:r>
      <w:r w:rsidR="00190DAB">
        <w:rPr>
          <w:rStyle w:val="spellingerror"/>
        </w:rPr>
        <w:t>в</w:t>
      </w:r>
      <w:r w:rsidR="007F3690">
        <w:rPr>
          <w:rStyle w:val="spellingerror"/>
        </w:rPr>
        <w:t xml:space="preserve"> ФГИС ТП.</w:t>
      </w:r>
    </w:p>
    <w:p w:rsid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96206">
        <w:rPr>
          <w:rStyle w:val="eop"/>
        </w:rPr>
        <w:t> </w:t>
      </w:r>
      <w:r w:rsidR="005D5E81">
        <w:rPr>
          <w:rStyle w:val="eop"/>
        </w:rPr>
        <w:tab/>
        <w:t>4. Настоящее решение вступает в силу с момента подписания.</w:t>
      </w:r>
    </w:p>
    <w:p w:rsidR="00DB343D" w:rsidRDefault="00DB343D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343D" w:rsidRDefault="00DB343D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343D" w:rsidRDefault="00DB343D" w:rsidP="00DD71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>Председатель Совета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 xml:space="preserve"> Соболевского сельского поселения 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 xml:space="preserve">Юрьевецкого муниципального района </w:t>
      </w:r>
    </w:p>
    <w:p w:rsidR="00DB343D" w:rsidRPr="00DB343D" w:rsidRDefault="00DB343D" w:rsidP="00DB343D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DB343D">
        <w:rPr>
          <w:rStyle w:val="spellingerror"/>
          <w:b/>
          <w:bCs/>
          <w:sz w:val="22"/>
          <w:szCs w:val="22"/>
        </w:rPr>
        <w:t>Ивановской области                                                                                               К.В.Миронова</w:t>
      </w:r>
      <w:r w:rsidRPr="00DB343D">
        <w:rPr>
          <w:rStyle w:val="eop"/>
          <w:b/>
          <w:sz w:val="22"/>
          <w:szCs w:val="22"/>
        </w:rPr>
        <w:t> </w:t>
      </w:r>
    </w:p>
    <w:p w:rsidR="005D5E81" w:rsidRDefault="005D5E81" w:rsidP="00DD7170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DB343D" w:rsidRPr="00DB343D" w:rsidRDefault="00DB343D" w:rsidP="00DD7170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DD7170" w:rsidRPr="00DB343D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DB343D">
        <w:rPr>
          <w:rStyle w:val="normaltextrun"/>
          <w:b/>
          <w:bCs/>
          <w:sz w:val="22"/>
          <w:szCs w:val="22"/>
        </w:rPr>
        <w:t>Глава </w:t>
      </w:r>
      <w:r w:rsidR="00F627DC" w:rsidRPr="00DB343D">
        <w:rPr>
          <w:rStyle w:val="spellingerror"/>
          <w:b/>
          <w:bCs/>
          <w:sz w:val="22"/>
          <w:szCs w:val="22"/>
        </w:rPr>
        <w:t>Соболев</w:t>
      </w:r>
      <w:r w:rsidRPr="00DB343D">
        <w:rPr>
          <w:rStyle w:val="spellingerror"/>
          <w:b/>
          <w:bCs/>
          <w:sz w:val="22"/>
          <w:szCs w:val="22"/>
        </w:rPr>
        <w:t>ского сельского</w:t>
      </w:r>
      <w:r w:rsidRPr="00DB343D">
        <w:rPr>
          <w:rStyle w:val="normaltextrun"/>
          <w:b/>
          <w:bCs/>
          <w:sz w:val="22"/>
          <w:szCs w:val="22"/>
        </w:rPr>
        <w:t xml:space="preserve"> поселения </w:t>
      </w:r>
    </w:p>
    <w:p w:rsidR="00DB343D" w:rsidRPr="00DB343D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DB343D">
        <w:rPr>
          <w:rStyle w:val="normaltextrun"/>
          <w:b/>
          <w:bCs/>
          <w:sz w:val="22"/>
          <w:szCs w:val="22"/>
        </w:rPr>
        <w:t>Юрьевецкого муниципального района</w:t>
      </w:r>
    </w:p>
    <w:p w:rsidR="00DD7170" w:rsidRPr="00DB343D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2"/>
          <w:szCs w:val="22"/>
        </w:rPr>
      </w:pPr>
      <w:proofErr w:type="gramStart"/>
      <w:r w:rsidRPr="00DB343D">
        <w:rPr>
          <w:rStyle w:val="normaltextrun"/>
          <w:b/>
          <w:bCs/>
          <w:sz w:val="22"/>
          <w:szCs w:val="22"/>
        </w:rPr>
        <w:t>Ивановской</w:t>
      </w:r>
      <w:proofErr w:type="gramEnd"/>
      <w:r w:rsidRPr="00DB343D">
        <w:rPr>
          <w:rStyle w:val="normaltextrun"/>
          <w:b/>
          <w:bCs/>
          <w:sz w:val="22"/>
          <w:szCs w:val="22"/>
        </w:rPr>
        <w:t xml:space="preserve"> обасти                                                                              </w:t>
      </w:r>
      <w:r w:rsidR="00831399" w:rsidRPr="00DB343D">
        <w:rPr>
          <w:rStyle w:val="normaltextrun"/>
          <w:b/>
          <w:bCs/>
          <w:sz w:val="22"/>
          <w:szCs w:val="22"/>
        </w:rPr>
        <w:t xml:space="preserve">  </w:t>
      </w:r>
      <w:r w:rsidR="003F2B16" w:rsidRPr="00DB343D">
        <w:rPr>
          <w:rStyle w:val="normaltextrun"/>
          <w:b/>
          <w:bCs/>
          <w:sz w:val="22"/>
          <w:szCs w:val="22"/>
        </w:rPr>
        <w:t xml:space="preserve">                 </w:t>
      </w:r>
      <w:r w:rsidR="00F627DC" w:rsidRPr="00DB343D">
        <w:rPr>
          <w:rStyle w:val="spellingerror"/>
          <w:b/>
          <w:bCs/>
          <w:sz w:val="22"/>
          <w:szCs w:val="22"/>
        </w:rPr>
        <w:t>Е.С.Савина</w:t>
      </w:r>
    </w:p>
    <w:p w:rsidR="00831399" w:rsidRPr="00C96206" w:rsidRDefault="00831399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B343D" w:rsidRDefault="00DB343D">
      <w:pPr>
        <w:pStyle w:val="paragraph"/>
        <w:spacing w:before="0" w:beforeAutospacing="0" w:after="0" w:afterAutospacing="0"/>
        <w:textAlignment w:val="baseline"/>
      </w:pPr>
    </w:p>
    <w:sectPr w:rsidR="00DB343D" w:rsidSect="00DB343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21B57"/>
    <w:multiLevelType w:val="hybridMultilevel"/>
    <w:tmpl w:val="89108EF4"/>
    <w:lvl w:ilvl="0" w:tplc="A612AD62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0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01057"/>
    <w:rsid w:val="00034A9D"/>
    <w:rsid w:val="00036244"/>
    <w:rsid w:val="00110E41"/>
    <w:rsid w:val="001134F4"/>
    <w:rsid w:val="00113D94"/>
    <w:rsid w:val="00153D4A"/>
    <w:rsid w:val="00190DAB"/>
    <w:rsid w:val="002173EC"/>
    <w:rsid w:val="00243033"/>
    <w:rsid w:val="002B46AF"/>
    <w:rsid w:val="002D4A43"/>
    <w:rsid w:val="002E6C97"/>
    <w:rsid w:val="002F0ADF"/>
    <w:rsid w:val="00332CE6"/>
    <w:rsid w:val="00340EE2"/>
    <w:rsid w:val="003A4E73"/>
    <w:rsid w:val="003F2B16"/>
    <w:rsid w:val="00444989"/>
    <w:rsid w:val="004704FE"/>
    <w:rsid w:val="004C0CE7"/>
    <w:rsid w:val="0054459D"/>
    <w:rsid w:val="00552BCF"/>
    <w:rsid w:val="0055316D"/>
    <w:rsid w:val="005C53BA"/>
    <w:rsid w:val="005D16F2"/>
    <w:rsid w:val="005D5E81"/>
    <w:rsid w:val="006601F9"/>
    <w:rsid w:val="00690A79"/>
    <w:rsid w:val="006A7F6A"/>
    <w:rsid w:val="006C2288"/>
    <w:rsid w:val="00714570"/>
    <w:rsid w:val="00721FF7"/>
    <w:rsid w:val="00730B0A"/>
    <w:rsid w:val="00747B58"/>
    <w:rsid w:val="0078403E"/>
    <w:rsid w:val="00795C5E"/>
    <w:rsid w:val="007C2B80"/>
    <w:rsid w:val="007F3690"/>
    <w:rsid w:val="00814632"/>
    <w:rsid w:val="00831399"/>
    <w:rsid w:val="008A6A5F"/>
    <w:rsid w:val="008B23D1"/>
    <w:rsid w:val="008C369A"/>
    <w:rsid w:val="008E7F12"/>
    <w:rsid w:val="00902661"/>
    <w:rsid w:val="00975221"/>
    <w:rsid w:val="00977FB0"/>
    <w:rsid w:val="009D7994"/>
    <w:rsid w:val="009E23AF"/>
    <w:rsid w:val="009F493B"/>
    <w:rsid w:val="00A01E95"/>
    <w:rsid w:val="00A25DE8"/>
    <w:rsid w:val="00A53ACA"/>
    <w:rsid w:val="00A53F7B"/>
    <w:rsid w:val="00AA06DE"/>
    <w:rsid w:val="00AC5478"/>
    <w:rsid w:val="00B25F1A"/>
    <w:rsid w:val="00B420FB"/>
    <w:rsid w:val="00B67E95"/>
    <w:rsid w:val="00BC45DA"/>
    <w:rsid w:val="00C0428A"/>
    <w:rsid w:val="00C14E23"/>
    <w:rsid w:val="00C2618E"/>
    <w:rsid w:val="00C31D62"/>
    <w:rsid w:val="00C91035"/>
    <w:rsid w:val="00C96206"/>
    <w:rsid w:val="00CB6344"/>
    <w:rsid w:val="00D160A9"/>
    <w:rsid w:val="00DB343D"/>
    <w:rsid w:val="00DD7170"/>
    <w:rsid w:val="00E03363"/>
    <w:rsid w:val="00E15B53"/>
    <w:rsid w:val="00E32D6C"/>
    <w:rsid w:val="00E644DE"/>
    <w:rsid w:val="00ED01DA"/>
    <w:rsid w:val="00ED1BAB"/>
    <w:rsid w:val="00ED2751"/>
    <w:rsid w:val="00F627DC"/>
    <w:rsid w:val="00F90896"/>
    <w:rsid w:val="00FD4B62"/>
    <w:rsid w:val="00F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0CE7"/>
  </w:style>
  <w:style w:type="paragraph" w:styleId="1">
    <w:name w:val="heading 1"/>
    <w:basedOn w:val="a1"/>
    <w:next w:val="a1"/>
    <w:link w:val="10"/>
    <w:qFormat/>
    <w:rsid w:val="00690A79"/>
    <w:pPr>
      <w:keepNext/>
      <w:numPr>
        <w:numId w:val="15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690A79"/>
    <w:pPr>
      <w:keepNext/>
      <w:numPr>
        <w:ilvl w:val="1"/>
        <w:numId w:val="15"/>
      </w:numPr>
      <w:suppressAutoHyphens/>
      <w:spacing w:before="120" w:after="120" w:line="240" w:lineRule="auto"/>
      <w:ind w:right="1418"/>
      <w:outlineLvl w:val="1"/>
    </w:pPr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690A79"/>
    <w:pPr>
      <w:keepNext/>
      <w:numPr>
        <w:ilvl w:val="3"/>
        <w:numId w:val="15"/>
      </w:numPr>
      <w:suppressAutoHyphens/>
      <w:spacing w:before="240" w:after="60" w:line="240" w:lineRule="auto"/>
      <w:ind w:left="862" w:hanging="862"/>
      <w:jc w:val="both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">
    <w:name w:val="paragraph"/>
    <w:basedOn w:val="a1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2"/>
    <w:rsid w:val="00DD7170"/>
  </w:style>
  <w:style w:type="character" w:customStyle="1" w:styleId="normaltextrun">
    <w:name w:val="normaltextrun"/>
    <w:basedOn w:val="a2"/>
    <w:rsid w:val="00DD7170"/>
  </w:style>
  <w:style w:type="character" w:customStyle="1" w:styleId="scxw177287595">
    <w:name w:val="scxw177287595"/>
    <w:basedOn w:val="a2"/>
    <w:rsid w:val="00DD7170"/>
  </w:style>
  <w:style w:type="character" w:customStyle="1" w:styleId="spellingerror">
    <w:name w:val="spellingerror"/>
    <w:basedOn w:val="a2"/>
    <w:rsid w:val="00DD7170"/>
  </w:style>
  <w:style w:type="character" w:customStyle="1" w:styleId="contextualspellingandgrammarerror">
    <w:name w:val="contextualspellingandgrammarerror"/>
    <w:basedOn w:val="a2"/>
    <w:rsid w:val="00DD7170"/>
  </w:style>
  <w:style w:type="paragraph" w:styleId="a5">
    <w:name w:val="No Spacing"/>
    <w:uiPriority w:val="1"/>
    <w:qFormat/>
    <w:rsid w:val="00BC45DA"/>
    <w:pPr>
      <w:spacing w:after="0" w:line="240" w:lineRule="auto"/>
    </w:pPr>
  </w:style>
  <w:style w:type="character" w:styleId="a6">
    <w:name w:val="Hyperlink"/>
    <w:basedOn w:val="a2"/>
    <w:uiPriority w:val="99"/>
    <w:unhideWhenUsed/>
    <w:rsid w:val="002173E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90A79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690A79"/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690A7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7">
    <w:name w:val="Body Text"/>
    <w:basedOn w:val="a1"/>
    <w:link w:val="a8"/>
    <w:rsid w:val="00690A79"/>
    <w:pPr>
      <w:suppressAutoHyphens/>
      <w:spacing w:before="80"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7"/>
    <w:rsid w:val="00690A7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Табличный"/>
    <w:basedOn w:val="a7"/>
    <w:link w:val="aa"/>
    <w:rsid w:val="00690A79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a">
    <w:name w:val="Табличный Знак"/>
    <w:link w:val="a9"/>
    <w:rsid w:val="00690A79"/>
    <w:rPr>
      <w:rFonts w:ascii="Times New Roman" w:eastAsia="Times New Roman" w:hAnsi="Times New Roman" w:cs="Times New Roman"/>
      <w:spacing w:val="-1"/>
      <w:sz w:val="24"/>
      <w:szCs w:val="18"/>
    </w:rPr>
  </w:style>
  <w:style w:type="paragraph" w:customStyle="1" w:styleId="ab">
    <w:name w:val="Табличный заголовок столбца"/>
    <w:basedOn w:val="a9"/>
    <w:rsid w:val="00690A79"/>
    <w:pPr>
      <w:keepNext/>
      <w:jc w:val="center"/>
    </w:pPr>
    <w:rPr>
      <w:b/>
    </w:rPr>
  </w:style>
  <w:style w:type="character" w:customStyle="1" w:styleId="ac">
    <w:name w:val="Параметры Знак Знак"/>
    <w:link w:val="a0"/>
    <w:rsid w:val="00690A79"/>
    <w:rPr>
      <w:spacing w:val="-1"/>
      <w:sz w:val="24"/>
      <w:szCs w:val="18"/>
      <w:lang w:val="en-US"/>
    </w:rPr>
  </w:style>
  <w:style w:type="paragraph" w:customStyle="1" w:styleId="a0">
    <w:name w:val="Параметры"/>
    <w:link w:val="ac"/>
    <w:rsid w:val="00690A79"/>
    <w:pPr>
      <w:numPr>
        <w:ilvl w:val="1"/>
        <w:numId w:val="16"/>
      </w:numPr>
      <w:tabs>
        <w:tab w:val="left" w:pos="578"/>
        <w:tab w:val="left" w:pos="1148"/>
      </w:tabs>
      <w:spacing w:before="60" w:after="0" w:line="240" w:lineRule="auto"/>
      <w:ind w:left="1440" w:right="170"/>
      <w:jc w:val="both"/>
    </w:pPr>
    <w:rPr>
      <w:spacing w:val="-1"/>
      <w:sz w:val="24"/>
      <w:szCs w:val="18"/>
      <w:lang w:val="en-US"/>
    </w:rPr>
  </w:style>
  <w:style w:type="paragraph" w:customStyle="1" w:styleId="ad">
    <w:name w:val="Стиль Виды и параметры подзаголовок + полужирный курсив Черный"/>
    <w:link w:val="ae"/>
    <w:rsid w:val="00690A79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character" w:customStyle="1" w:styleId="ae">
    <w:name w:val="Стиль Виды и параметры подзаголовок + полужирный курсив Черный Знак"/>
    <w:basedOn w:val="a2"/>
    <w:link w:val="ad"/>
    <w:rsid w:val="00690A79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paragraph" w:customStyle="1" w:styleId="af">
    <w:name w:val="Виды заголовок"/>
    <w:next w:val="a1"/>
    <w:rsid w:val="00690A79"/>
    <w:pPr>
      <w:keepNext/>
      <w:spacing w:before="160" w:after="60" w:line="240" w:lineRule="auto"/>
      <w:jc w:val="center"/>
      <w:outlineLvl w:val="4"/>
    </w:pPr>
    <w:rPr>
      <w:rFonts w:ascii="Arial" w:eastAsia="Times New Roman" w:hAnsi="Arial" w:cs="Times New Roman"/>
      <w:b/>
      <w:caps/>
      <w:spacing w:val="-1"/>
      <w:sz w:val="18"/>
      <w:szCs w:val="18"/>
      <w:lang w:val="en-US"/>
    </w:rPr>
  </w:style>
  <w:style w:type="paragraph" w:customStyle="1" w:styleId="a">
    <w:name w:val="ВРИ ЗУ"/>
    <w:next w:val="a7"/>
    <w:rsid w:val="00690A79"/>
    <w:pPr>
      <w:keepNext/>
      <w:widowControl w:val="0"/>
      <w:numPr>
        <w:numId w:val="17"/>
      </w:numPr>
      <w:spacing w:before="140" w:after="0" w:line="240" w:lineRule="auto"/>
      <w:jc w:val="both"/>
      <w:outlineLvl w:val="5"/>
    </w:pPr>
    <w:rPr>
      <w:rFonts w:ascii="Arial" w:eastAsia="Times New Roman" w:hAnsi="Arial" w:cs="Times New Roman"/>
      <w:b/>
      <w:bCs/>
      <w:u w:color="000000"/>
    </w:rPr>
  </w:style>
  <w:style w:type="paragraph" w:customStyle="1" w:styleId="21">
    <w:name w:val="Îñíîâíîé òåêñò 2"/>
    <w:basedOn w:val="a1"/>
    <w:rsid w:val="00C14E2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b/>
      <w:color w:val="000000"/>
      <w:sz w:val="24"/>
      <w:szCs w:val="20"/>
      <w:lang w:val="en-US" w:eastAsia="ar-SA"/>
    </w:rPr>
  </w:style>
  <w:style w:type="paragraph" w:customStyle="1" w:styleId="Heading21">
    <w:name w:val="Heading 21"/>
    <w:basedOn w:val="a1"/>
    <w:link w:val="Heading210"/>
    <w:rsid w:val="00C14E23"/>
    <w:pPr>
      <w:widowControl w:val="0"/>
      <w:tabs>
        <w:tab w:val="num" w:pos="644"/>
      </w:tabs>
      <w:spacing w:before="100" w:after="0" w:line="240" w:lineRule="auto"/>
      <w:ind w:left="644" w:hanging="360"/>
      <w:jc w:val="both"/>
      <w:outlineLvl w:val="5"/>
    </w:pPr>
    <w:rPr>
      <w:rFonts w:ascii="Arial" w:eastAsia="Times New Roman" w:hAnsi="Arial" w:cs="Times New Roman"/>
      <w:b/>
      <w:bCs/>
      <w:sz w:val="18"/>
      <w:u w:val="single"/>
      <w:lang w:val="en-US"/>
    </w:rPr>
  </w:style>
  <w:style w:type="paragraph" w:customStyle="1" w:styleId="af0">
    <w:name w:val="Виды и параметры подзаголовок"/>
    <w:basedOn w:val="a1"/>
    <w:next w:val="a1"/>
    <w:link w:val="af1"/>
    <w:rsid w:val="00C14E23"/>
    <w:pPr>
      <w:widowControl w:val="0"/>
      <w:suppressAutoHyphens/>
      <w:spacing w:before="110" w:after="60" w:line="240" w:lineRule="auto"/>
      <w:ind w:left="113" w:firstLine="709"/>
      <w:jc w:val="both"/>
    </w:pPr>
    <w:rPr>
      <w:rFonts w:ascii="Arial" w:eastAsia="Times New Roman" w:hAnsi="Arial" w:cs="Times New Roman"/>
      <w:b/>
      <w:i/>
      <w:spacing w:val="-1"/>
      <w:sz w:val="18"/>
      <w:szCs w:val="18"/>
    </w:rPr>
  </w:style>
  <w:style w:type="character" w:customStyle="1" w:styleId="af1">
    <w:name w:val="Виды и параметры подзаголовок Знак"/>
    <w:link w:val="af0"/>
    <w:rsid w:val="00C14E23"/>
    <w:rPr>
      <w:rFonts w:ascii="Arial" w:eastAsia="Times New Roman" w:hAnsi="Arial" w:cs="Times New Roman"/>
      <w:b/>
      <w:i/>
      <w:spacing w:val="-1"/>
      <w:sz w:val="18"/>
      <w:szCs w:val="18"/>
    </w:rPr>
  </w:style>
  <w:style w:type="character" w:customStyle="1" w:styleId="Heading210">
    <w:name w:val="Heading 21 Знак"/>
    <w:link w:val="Heading21"/>
    <w:rsid w:val="00C14E23"/>
    <w:rPr>
      <w:rFonts w:ascii="Arial" w:eastAsia="Times New Roman" w:hAnsi="Arial" w:cs="Times New Roman"/>
      <w:b/>
      <w:bCs/>
      <w:sz w:val="18"/>
      <w:u w:val="single"/>
      <w:lang w:val="en-US"/>
    </w:rPr>
  </w:style>
  <w:style w:type="paragraph" w:styleId="af2">
    <w:name w:val="Body Text Indent"/>
    <w:next w:val="a1"/>
    <w:link w:val="af3"/>
    <w:uiPriority w:val="99"/>
    <w:semiHidden/>
    <w:unhideWhenUsed/>
    <w:rsid w:val="00C14E23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C1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2022-02-25T06:22:00Z</cp:lastPrinted>
  <dcterms:created xsi:type="dcterms:W3CDTF">2020-02-28T08:54:00Z</dcterms:created>
  <dcterms:modified xsi:type="dcterms:W3CDTF">2022-02-25T06:22:00Z</dcterms:modified>
</cp:coreProperties>
</file>